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ascii="Times New Roman" w:hAnsi="Times New Roman" w:eastAsia="方正黑体简体" w:cs="Times New Roman"/>
          <w:sz w:val="32"/>
          <w:szCs w:val="32"/>
        </w:rPr>
      </w:pPr>
      <w:r>
        <w:rPr>
          <w:rFonts w:ascii="Times New Roman" w:hAnsi="Times New Roman" w:eastAsia="方正黑体简体" w:cs="Times New Roman"/>
          <w:sz w:val="32"/>
          <w:szCs w:val="32"/>
        </w:rPr>
        <w:t>附件1：</w:t>
      </w:r>
    </w:p>
    <w:p>
      <w:pPr>
        <w:spacing w:line="600" w:lineRule="exact"/>
        <w:rPr>
          <w:rFonts w:ascii="Times New Roman" w:hAnsi="Times New Roman" w:eastAsia="方正黑体简体" w:cs="Times New Roman"/>
          <w:sz w:val="32"/>
          <w:szCs w:val="32"/>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成都农交所简阳农村产权交易有限公司</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简  介</w:t>
      </w:r>
    </w:p>
    <w:p>
      <w:pPr>
        <w:spacing w:line="600" w:lineRule="exact"/>
        <w:rPr>
          <w:rFonts w:ascii="Times New Roman" w:hAnsi="Times New Roman" w:eastAsia="方正仿宋简体" w:cs="Times New Roman"/>
          <w:sz w:val="32"/>
          <w:szCs w:val="32"/>
        </w:rPr>
      </w:pPr>
    </w:p>
    <w:p>
      <w:pPr>
        <w:spacing w:line="600" w:lineRule="exact"/>
        <w:ind w:firstLine="640" w:firstLineChars="200"/>
        <w:rPr>
          <w:rFonts w:ascii="Times New Roman" w:hAnsi="Times New Roman" w:eastAsia="方正仿宋简体" w:cs="Times New Roman"/>
          <w:b/>
          <w:szCs w:val="21"/>
        </w:rPr>
      </w:pPr>
      <w:r>
        <w:rPr>
          <w:rFonts w:ascii="Times New Roman" w:hAnsi="Times New Roman" w:eastAsia="方正仿宋简体" w:cs="Times New Roman"/>
          <w:sz w:val="32"/>
          <w:szCs w:val="32"/>
        </w:rPr>
        <w:t>成都农交所简阳农村产权交易有限公司是在成都市委全面实施“东进”战略和加快构建成都全域覆盖的农村产权交易市场体系的大背景下，于2017年12月1日经四川省金融工作局批准设立的成都农村产权交易所分支机构，是以国有企业方式运行的服务简阳的综合性乡村振兴平台、专业性农村产权交易平台、特色性农村金融服务平台，负责全市集体经营性建设用地使用权、农村土地经营权、林权、农村房屋所有权、养殖水面使用权、农业生产设施所有权、农村集体经济组织股权、农业类知识产权、农业产业化项目、农村土地综合整治项目、资产处置等各类农村产权流转交易工作和各项农村产权流转交易的权证代办、金融服务及其他交易后续服务等工作。成立以来，成都农交所简阳农村产权交易有限公司始终坚持“服务‘三农’、造福百姓”根本宗旨，扎实搞好各类农村产权交易，着力构建统一、规范、有序的农村产权交易市场，截至目前，共交易各类农村产权5</w:t>
      </w: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宗、面积4.77万亩，成交金额约10.5亿元，有效激活了简阳农村要素市场，释放了农村产权的潜在价值，增加了农民集体和农户的收入，夯实了服务“东进”战略的市场根基。</w:t>
      </w:r>
      <w:bookmarkStart w:id="0" w:name="_GoBack"/>
      <w:bookmarkEnd w:id="0"/>
    </w:p>
    <w:sectPr>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docGrid w:type="line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2" w:usb3="00000000" w:csb0="00040001" w:csb1="00000000"/>
  </w:font>
  <w:font w:name="方正黑体简体">
    <w:altName w:val="黑体"/>
    <w:panose1 w:val="02010601030101010101"/>
    <w:charset w:val="86"/>
    <w:family w:val="script"/>
    <w:pitch w:val="default"/>
    <w:sig w:usb0="00000000" w:usb1="00000000" w:usb2="00000010" w:usb3="00000000" w:csb0="00040000" w:csb1="00000000"/>
  </w:font>
  <w:font w:name="方正楷体简体">
    <w:altName w:val="宋体"/>
    <w:panose1 w:val="02010601030101010101"/>
    <w:charset w:val="86"/>
    <w:family w:val="script"/>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黑体">
    <w:panose1 w:val="02010600030101010101"/>
    <w:charset w:val="86"/>
    <w:family w:val="script"/>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2119"/>
    </w:sdtPr>
    <w:sdtEndPr>
      <w:rPr>
        <w:rFonts w:ascii="Times New Roman" w:hAnsi="Times New Roman" w:cs="Times New Roman"/>
        <w:b/>
        <w:sz w:val="24"/>
        <w:szCs w:val="24"/>
      </w:rPr>
    </w:sdtEndPr>
    <w:sdtContent>
      <w:p>
        <w:pPr>
          <w:pStyle w:val="4"/>
          <w:jc w:val="right"/>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PAGE   \* MERGEFORMAT</w:instrText>
        </w:r>
        <w:r>
          <w:rPr>
            <w:rFonts w:ascii="Times New Roman" w:hAnsi="Times New Roman" w:cs="Times New Roman"/>
            <w:b/>
            <w:sz w:val="24"/>
            <w:szCs w:val="24"/>
          </w:rPr>
          <w:fldChar w:fldCharType="separate"/>
        </w:r>
        <w:r>
          <w:rPr>
            <w:rFonts w:ascii="Times New Roman" w:hAnsi="Times New Roman" w:cs="Times New Roman"/>
            <w:b/>
            <w:sz w:val="24"/>
            <w:szCs w:val="24"/>
            <w:lang w:val="zh-CN"/>
          </w:rPr>
          <w:t>-</w:t>
        </w:r>
        <w:r>
          <w:rPr>
            <w:rFonts w:ascii="Times New Roman" w:hAnsi="Times New Roman" w:cs="Times New Roman"/>
            <w:b/>
            <w:sz w:val="24"/>
            <w:szCs w:val="24"/>
          </w:rPr>
          <w:t xml:space="preserve"> 9 -</w:t>
        </w:r>
        <w:r>
          <w:rPr>
            <w:rFonts w:ascii="Times New Roman" w:hAnsi="Times New Roman" w:cs="Times New Roman"/>
            <w:b/>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471422"/>
    </w:sdtPr>
    <w:sdtContent>
      <w:p>
        <w:pPr>
          <w:pStyle w:val="4"/>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PAGE   \* MERGEFORMAT</w:instrText>
        </w:r>
        <w:r>
          <w:rPr>
            <w:rFonts w:ascii="Times New Roman" w:hAnsi="Times New Roman" w:cs="Times New Roman"/>
            <w:b/>
            <w:sz w:val="24"/>
            <w:szCs w:val="24"/>
          </w:rPr>
          <w:fldChar w:fldCharType="separate"/>
        </w:r>
        <w:r>
          <w:rPr>
            <w:rFonts w:ascii="Times New Roman" w:hAnsi="Times New Roman" w:cs="Times New Roman"/>
            <w:b/>
            <w:sz w:val="24"/>
            <w:szCs w:val="24"/>
            <w:lang w:val="zh-CN"/>
          </w:rPr>
          <w:t>-</w:t>
        </w:r>
        <w:r>
          <w:rPr>
            <w:rFonts w:ascii="Times New Roman" w:hAnsi="Times New Roman" w:cs="Times New Roman"/>
            <w:b/>
            <w:sz w:val="24"/>
            <w:szCs w:val="24"/>
          </w:rPr>
          <w:t xml:space="preserve"> 8 -</w:t>
        </w:r>
        <w:r>
          <w:rPr>
            <w:rFonts w:ascii="Times New Roman" w:hAnsi="Times New Roman" w:cs="Times New Roman"/>
            <w:b/>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857016"/>
    <w:rsid w:val="00052F52"/>
    <w:rsid w:val="00060D27"/>
    <w:rsid w:val="00062A5E"/>
    <w:rsid w:val="00072006"/>
    <w:rsid w:val="000A5094"/>
    <w:rsid w:val="000C1737"/>
    <w:rsid w:val="000D20F1"/>
    <w:rsid w:val="00110DF6"/>
    <w:rsid w:val="001125BD"/>
    <w:rsid w:val="00115394"/>
    <w:rsid w:val="00116C8F"/>
    <w:rsid w:val="00152569"/>
    <w:rsid w:val="0019353D"/>
    <w:rsid w:val="001E54CB"/>
    <w:rsid w:val="001F4A67"/>
    <w:rsid w:val="001F64C0"/>
    <w:rsid w:val="00211643"/>
    <w:rsid w:val="00225C12"/>
    <w:rsid w:val="002742E9"/>
    <w:rsid w:val="002922BD"/>
    <w:rsid w:val="002922D8"/>
    <w:rsid w:val="002A18A4"/>
    <w:rsid w:val="00323ADC"/>
    <w:rsid w:val="003A5121"/>
    <w:rsid w:val="003D67FC"/>
    <w:rsid w:val="003E2181"/>
    <w:rsid w:val="004005F0"/>
    <w:rsid w:val="004027FA"/>
    <w:rsid w:val="00413802"/>
    <w:rsid w:val="004510A0"/>
    <w:rsid w:val="0045661C"/>
    <w:rsid w:val="00462478"/>
    <w:rsid w:val="00486A01"/>
    <w:rsid w:val="004C025B"/>
    <w:rsid w:val="004C2F98"/>
    <w:rsid w:val="004F021B"/>
    <w:rsid w:val="00561B75"/>
    <w:rsid w:val="0056306F"/>
    <w:rsid w:val="00577E0E"/>
    <w:rsid w:val="00593E75"/>
    <w:rsid w:val="005F2C1C"/>
    <w:rsid w:val="005F7120"/>
    <w:rsid w:val="00602AEB"/>
    <w:rsid w:val="006B66A5"/>
    <w:rsid w:val="006B728E"/>
    <w:rsid w:val="00732131"/>
    <w:rsid w:val="00742EA7"/>
    <w:rsid w:val="0076029F"/>
    <w:rsid w:val="00761BD5"/>
    <w:rsid w:val="007630E2"/>
    <w:rsid w:val="0076508E"/>
    <w:rsid w:val="007728DD"/>
    <w:rsid w:val="00823ACF"/>
    <w:rsid w:val="00832C14"/>
    <w:rsid w:val="00852B2A"/>
    <w:rsid w:val="008535A8"/>
    <w:rsid w:val="008655F6"/>
    <w:rsid w:val="00871F2F"/>
    <w:rsid w:val="00875564"/>
    <w:rsid w:val="00877737"/>
    <w:rsid w:val="0089021A"/>
    <w:rsid w:val="008D2DAD"/>
    <w:rsid w:val="00921020"/>
    <w:rsid w:val="0095536F"/>
    <w:rsid w:val="00960D05"/>
    <w:rsid w:val="00991902"/>
    <w:rsid w:val="009A5689"/>
    <w:rsid w:val="009C4B18"/>
    <w:rsid w:val="009E550D"/>
    <w:rsid w:val="009F5CB9"/>
    <w:rsid w:val="00A335AA"/>
    <w:rsid w:val="00A476A0"/>
    <w:rsid w:val="00A83FAB"/>
    <w:rsid w:val="00AC5F64"/>
    <w:rsid w:val="00AD2B0F"/>
    <w:rsid w:val="00B20C6C"/>
    <w:rsid w:val="00B21B76"/>
    <w:rsid w:val="00B56EA5"/>
    <w:rsid w:val="00B7384F"/>
    <w:rsid w:val="00BE6534"/>
    <w:rsid w:val="00BF6C34"/>
    <w:rsid w:val="00BF79B6"/>
    <w:rsid w:val="00C270CC"/>
    <w:rsid w:val="00C748CB"/>
    <w:rsid w:val="00CB0691"/>
    <w:rsid w:val="00CC4DEF"/>
    <w:rsid w:val="00CF3EFC"/>
    <w:rsid w:val="00D6340C"/>
    <w:rsid w:val="00DE5AA0"/>
    <w:rsid w:val="00E355EE"/>
    <w:rsid w:val="00E67A96"/>
    <w:rsid w:val="00E80A2C"/>
    <w:rsid w:val="00EA3822"/>
    <w:rsid w:val="00EB040E"/>
    <w:rsid w:val="00F17715"/>
    <w:rsid w:val="00F47FD3"/>
    <w:rsid w:val="00F86143"/>
    <w:rsid w:val="00F90C3D"/>
    <w:rsid w:val="00FB0897"/>
    <w:rsid w:val="00FB22E9"/>
    <w:rsid w:val="00FF346F"/>
    <w:rsid w:val="017029EA"/>
    <w:rsid w:val="01FA02AC"/>
    <w:rsid w:val="042376C2"/>
    <w:rsid w:val="07187400"/>
    <w:rsid w:val="0A5320A4"/>
    <w:rsid w:val="0C5C1F37"/>
    <w:rsid w:val="0E3E30CA"/>
    <w:rsid w:val="0F0F7B73"/>
    <w:rsid w:val="0F574906"/>
    <w:rsid w:val="138810DB"/>
    <w:rsid w:val="13D765A9"/>
    <w:rsid w:val="174E2523"/>
    <w:rsid w:val="1BC961A4"/>
    <w:rsid w:val="1D25328D"/>
    <w:rsid w:val="1F956C68"/>
    <w:rsid w:val="22814009"/>
    <w:rsid w:val="2476211A"/>
    <w:rsid w:val="2BD01875"/>
    <w:rsid w:val="36304E6C"/>
    <w:rsid w:val="36FA6EA2"/>
    <w:rsid w:val="3C422615"/>
    <w:rsid w:val="40581AEF"/>
    <w:rsid w:val="41AF2F84"/>
    <w:rsid w:val="4BD351E4"/>
    <w:rsid w:val="4C0468B1"/>
    <w:rsid w:val="4CC547B7"/>
    <w:rsid w:val="4CDD7571"/>
    <w:rsid w:val="51FF2164"/>
    <w:rsid w:val="57F05396"/>
    <w:rsid w:val="5820128E"/>
    <w:rsid w:val="5D857016"/>
    <w:rsid w:val="5E6B5790"/>
    <w:rsid w:val="5F712B89"/>
    <w:rsid w:val="66E70C45"/>
    <w:rsid w:val="68121E52"/>
    <w:rsid w:val="6902127D"/>
    <w:rsid w:val="6E7242C1"/>
    <w:rsid w:val="6EBA33FB"/>
    <w:rsid w:val="76E90DAA"/>
    <w:rsid w:val="77C50C4E"/>
    <w:rsid w:val="78B66281"/>
    <w:rsid w:val="7B26256F"/>
    <w:rsid w:val="7B3619E5"/>
    <w:rsid w:val="7D372129"/>
    <w:rsid w:val="7FDC7E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5"/>
    <w:unhideWhenUsed/>
    <w:qFormat/>
    <w:uiPriority w:val="0"/>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Hyperlink"/>
    <w:basedOn w:val="7"/>
    <w:unhideWhenUsed/>
    <w:qFormat/>
    <w:uiPriority w:val="99"/>
    <w:rPr>
      <w:color w:val="0000FF"/>
      <w:u w:val="single"/>
    </w:rPr>
  </w:style>
  <w:style w:type="character" w:customStyle="1" w:styleId="12">
    <w:name w:val="页眉 字符"/>
    <w:basedOn w:val="7"/>
    <w:link w:val="5"/>
    <w:qFormat/>
    <w:uiPriority w:val="0"/>
    <w:rPr>
      <w:rFonts w:eastAsia="宋体"/>
      <w:kern w:val="2"/>
      <w:sz w:val="18"/>
      <w:szCs w:val="18"/>
    </w:rPr>
  </w:style>
  <w:style w:type="paragraph" w:customStyle="1" w:styleId="13">
    <w:name w:val="List Paragraph"/>
    <w:basedOn w:val="1"/>
    <w:unhideWhenUsed/>
    <w:qFormat/>
    <w:uiPriority w:val="34"/>
    <w:pPr>
      <w:ind w:firstLine="420" w:firstLineChars="200"/>
    </w:pPr>
  </w:style>
  <w:style w:type="character" w:customStyle="1" w:styleId="14">
    <w:name w:val="日期 字符"/>
    <w:basedOn w:val="7"/>
    <w:link w:val="2"/>
    <w:qFormat/>
    <w:uiPriority w:val="0"/>
    <w:rPr>
      <w:rFonts w:eastAsia="宋体"/>
      <w:kern w:val="2"/>
      <w:sz w:val="21"/>
      <w:szCs w:val="24"/>
    </w:rPr>
  </w:style>
  <w:style w:type="character" w:customStyle="1" w:styleId="15">
    <w:name w:val="批注框文本 字符"/>
    <w:basedOn w:val="7"/>
    <w:link w:val="3"/>
    <w:semiHidden/>
    <w:qFormat/>
    <w:uiPriority w:val="0"/>
    <w:rPr>
      <w:rFonts w:eastAsia="宋体"/>
      <w:kern w:val="2"/>
      <w:sz w:val="18"/>
      <w:szCs w:val="18"/>
    </w:rPr>
  </w:style>
  <w:style w:type="character" w:customStyle="1" w:styleId="16">
    <w:name w:val="页脚 字符"/>
    <w:basedOn w:val="7"/>
    <w:link w:val="4"/>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F37EA-8C4A-4489-84F8-85FE92521F1E}">
  <ds:schemaRefs/>
</ds:datastoreItem>
</file>

<file path=docProps/app.xml><?xml version="1.0" encoding="utf-8"?>
<Properties xmlns="http://schemas.openxmlformats.org/officeDocument/2006/extended-properties" xmlns:vt="http://schemas.openxmlformats.org/officeDocument/2006/docPropsVTypes">
  <Template>Normal.dotm</Template>
  <Company>成都农村产权交易所</Company>
  <Pages>10</Pages>
  <Words>627</Words>
  <Characters>3577</Characters>
  <Lines>29</Lines>
  <Paragraphs>8</Paragraphs>
  <TotalTime>0</TotalTime>
  <ScaleCrop>false</ScaleCrop>
  <LinksUpToDate>false</LinksUpToDate>
  <CharactersWithSpaces>4196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2019-08-30T02:56:00Z</dcterms:created>
  <dc:creator>Administrator</dc:creator>
  <cp:lastModifiedBy>Administrator</cp:lastModifiedBy>
  <dcterms:modified xsi:type="dcterms:W3CDTF">2019-08-30T06:52:03Z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