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pacing w:val="-1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pacing w:val="-10"/>
          <w:sz w:val="44"/>
          <w:szCs w:val="44"/>
        </w:rPr>
      </w:pPr>
      <w:r>
        <w:rPr>
          <w:rFonts w:eastAsia="方正小标宋简体"/>
          <w:color w:val="000000"/>
          <w:spacing w:val="-10"/>
          <w:sz w:val="44"/>
          <w:szCs w:val="44"/>
        </w:rPr>
        <w:t>成都市职称评审网上申报</w:t>
      </w:r>
      <w:r>
        <w:rPr>
          <w:rFonts w:hint="eastAsia" w:eastAsia="方正小标宋简体"/>
          <w:color w:val="000000"/>
          <w:spacing w:val="-10"/>
          <w:sz w:val="44"/>
          <w:szCs w:val="44"/>
        </w:rPr>
        <w:t>操作</w:t>
      </w:r>
      <w:r>
        <w:rPr>
          <w:rFonts w:eastAsia="方正小标宋简体"/>
          <w:color w:val="000000"/>
          <w:spacing w:val="-10"/>
          <w:sz w:val="44"/>
          <w:szCs w:val="44"/>
        </w:rPr>
        <w:t>流程</w:t>
      </w:r>
    </w:p>
    <w:p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申报人登录成都市人力资源和社会保障局官网（网址：http://cdhrss.chengdu.gov.cn/），选择右侧菜单栏“个人服务”-“人事人才”-“成都市专技人才信息系统”，按照提示注册或者登录后网上申报职称评审。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（一）申报人首次注册登录的，需先填报基础信息。填报教育经历须上传相应的毕业证及学位证</w:t>
      </w:r>
      <w:r>
        <w:rPr>
          <w:rFonts w:eastAsia="仿宋_GB2312"/>
          <w:color w:val="000000"/>
          <w:szCs w:val="32"/>
        </w:rPr>
        <w:t>书清晰彩色照片。</w:t>
      </w:r>
      <w:r>
        <w:rPr>
          <w:rFonts w:eastAsia="仿宋_GB2312"/>
          <w:szCs w:val="32"/>
        </w:rPr>
        <w:t>（每一步填写完毕请点击“保存”后再进入下一步，下同）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（二）选择首页左侧菜单栏“职称评审”-“职称评审申请”，逐条完善职称申请基本信息。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1．上传现有职称证书清晰彩色照片（证书全部内页）。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2．填报学习培训经历。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3．填报工作经历。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4．填报任现职前主要工作业绩。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5．填报任现职后主要工作业绩。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6．填报著作论文及重要技术报告。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7．填报职称考试情况。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（三）预览检查后点击“提交”（重要提示：请再次核对评审委员会名称和评审专业，提交以后不能修改填报内容），即由主管部门进行网上预审。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（四）返回职称申请查询页面，点击列表中的[下载]按钮，下载并打印《专业技术人员任职资格评审表》（所提交的纸质材料信息需与网上申报系统中的内容一致）。完善《评审表》需要手写各栏目内容（如：职称申报诚信承诺书、任现职以来年度工作及考核情况、单位推荐意见、同行专家推荐意见等）。所有材料（包括佐证材料）由申报人签字交所在单位审核、公示、推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方正黑体简体"/>
          <w:szCs w:val="32"/>
        </w:rPr>
      </w:pPr>
      <w:r>
        <w:rPr>
          <w:rFonts w:eastAsia="仿宋_GB2312"/>
          <w:szCs w:val="32"/>
        </w:rPr>
        <w:t>（五）申报人可登录成都市专技人才信息系统及时查看是否通过</w:t>
      </w:r>
      <w:bookmarkStart w:id="0" w:name="_Hlk46239276"/>
      <w:r>
        <w:rPr>
          <w:rFonts w:eastAsia="仿宋_GB2312"/>
          <w:szCs w:val="32"/>
        </w:rPr>
        <w:t>了主管部门网上预审</w:t>
      </w:r>
      <w:bookmarkEnd w:id="0"/>
      <w:r>
        <w:rPr>
          <w:rFonts w:eastAsia="仿宋_GB2312"/>
          <w:szCs w:val="32"/>
        </w:rPr>
        <w:t>。网上预审已通过的，请按要求前往主管部门提交职称评审相关的纸质资料，进行现场审核。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268DD"/>
    <w:rsid w:val="4CC2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2020-09-23T07:03:00Z</dcterms:created>
  <dc:creator>1</dc:creator>
  <cp:lastModifiedBy>1</cp:lastModifiedBy>
  <dcterms:modified xsi:type="dcterms:W3CDTF">2020-09-23T07:04:01Z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