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成都市重点产业、领域和行业紧缺人才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岗位需求信息征集任务分解表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057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  <w:szCs w:val="32"/>
              </w:rPr>
              <w:t>序号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“5+</w:t>
            </w:r>
            <w:r>
              <w:rPr>
                <w:rFonts w:ascii="黑体" w:hAnsi="黑体" w:eastAsia="黑体"/>
                <w:sz w:val="24"/>
                <w:szCs w:val="32"/>
              </w:rPr>
              <w:t>5</w:t>
            </w:r>
            <w:r>
              <w:rPr>
                <w:rFonts w:hint="eastAsia" w:ascii="黑体" w:hAnsi="黑体" w:eastAsia="黑体"/>
                <w:sz w:val="24"/>
                <w:szCs w:val="32"/>
              </w:rPr>
              <w:t>+</w:t>
            </w:r>
            <w:r>
              <w:rPr>
                <w:rFonts w:ascii="黑体" w:hAnsi="黑体" w:eastAsia="黑体"/>
                <w:sz w:val="24"/>
                <w:szCs w:val="32"/>
              </w:rPr>
              <w:t>1</w:t>
            </w:r>
            <w:r>
              <w:rPr>
                <w:rFonts w:hint="eastAsia" w:ascii="黑体" w:hAnsi="黑体" w:eastAsia="黑体"/>
                <w:sz w:val="24"/>
                <w:szCs w:val="32"/>
              </w:rPr>
              <w:t>”</w:t>
            </w:r>
            <w:r>
              <w:rPr>
                <w:rFonts w:ascii="黑体" w:hAnsi="黑体" w:eastAsia="黑体"/>
                <w:sz w:val="24"/>
                <w:szCs w:val="32"/>
              </w:rPr>
              <w:t>现代产业体系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  <w:szCs w:val="32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电子信息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四川天府新区、成都高新区、金牛区、双流区、崇州市、郫都区，市经信局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装备制造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成都东部新区、成都高新区、龙泉驿区、青白江区、新都区、新津区、简阳市、彭州市、金堂县、大邑县，市经信局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医药健康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四川天府新区、成都高新区、武侯区、温江区、双流区、彭州市，市卫健委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新型材料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成都高新区、青白江区、新津区、彭州市、邛崃市、大邑县，市经信局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5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绿色食品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各区（市）县，市农业农村局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6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会展经济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天府新区、高新区、金牛区、武侯区、龙泉驿区、青白江区、温江区、郫都区、简阳市、都江堰市、彭州市、邛崃市、金堂县，市博览局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7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金融服务业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各区（市）县，市金融监管局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现代物流业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成都高新区、龙泉驿区、青白江区、新都区、双流区、新津区、简阳市、崇州市，市口岸物流办，市农业农村局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9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文旅产业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各区（市）县，市文广旅局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10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生活服务业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各区（市）县，市社治委、市民政局，市商务局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11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人工智能+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四川天府新区、成都高新区、锦江区、金牛区、武侯区、成华区、郫都区、双流区，市经信局，市新经济委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12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大数据+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四川天府新区、成都高新区，市经信局，市新经济委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13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5G+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四川天府新区、成都高新区、崇州市，市经信局，市新经济委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14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清洁能源+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双流区、新津区、邛崃市、金堂县，市新经济委、市经信局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15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供应链+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四川天府新区、成都高新区，市商务局，市新经济委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  <w:szCs w:val="32"/>
              </w:rPr>
              <w:t>序号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  <w:szCs w:val="32"/>
              </w:rPr>
              <w:t>重点领域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  <w:szCs w:val="32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东部新区建设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成都东部新区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大运会赛事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成都大运会执委会人力资源部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自贸区建设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四川天府新区、成都高新区、青白江区、双流区，市商务局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生产性服务业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各区（市）县，市经信局、市科技局、市商务局、市口岸物流办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5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航空经济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成都东部新区、双流区、简阳市、金堂县，市口岸物流办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6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乡村振兴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各区（市）县，市农业农村局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7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社会治理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各区（市）县，市社治委、市民政局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8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总部经济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各区（市）县，市商务局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  <w:szCs w:val="32"/>
              </w:rPr>
              <w:t>序号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  <w:szCs w:val="32"/>
              </w:rPr>
              <w:t>重点行业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  <w:szCs w:val="32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教育行业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各区（市）县，市教育局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卫生行业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各区（市）县，市卫健委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文化行业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各区（市）县，市文广旅局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体育行业</w:t>
            </w:r>
          </w:p>
        </w:tc>
        <w:tc>
          <w:tcPr>
            <w:tcW w:w="515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各区（市）县，市体育局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注：责任单位主要依据《成都市产业发展白皮书（2019）》发布的《成都市“5+5+1”化产业体系导则》和《优化调整后的成都市产业功能区名录》划分。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763F5"/>
    <w:rsid w:val="2C07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2021-01-19T01:24:00Z</dcterms:created>
  <dc:creator> 球球</dc:creator>
  <cp:lastModifiedBy> 球球</cp:lastModifiedBy>
  <dcterms:modified xsi:type="dcterms:W3CDTF">2021-01-19T05:20:02Z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