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1</w:t>
      </w:r>
    </w:p>
    <w:p>
      <w:pPr>
        <w:spacing w:line="640" w:lineRule="exact"/>
        <w:ind w:left="-210" w:leftChars="-100" w:right="-216" w:rightChars="-10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考生新冠肺炎疫情防控承诺书</w:t>
      </w:r>
    </w:p>
    <w:tbl>
      <w:tblPr>
        <w:tblStyle w:val="6"/>
        <w:tblW w:w="87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102"/>
        <w:gridCol w:w="2582"/>
        <w:gridCol w:w="19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居住地址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eastAsia="zh-CN"/>
              </w:rPr>
              <w:t>（具体到区市县）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4" w:hRule="atLeast"/>
        </w:trPr>
        <w:tc>
          <w:tcPr>
            <w:tcW w:w="87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36"/>
              </w:rPr>
              <w:t>我已认真阅读《考生新冠肺炎疫情防控承诺书》，经本人认真考虑，郑重承诺以下事项：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本人过去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14天内没有中高风险地区所在县（市、区）和直辖市、省会城市所在街道旅居史；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本人过去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14天内没有公布本土新增感染者但暂未划定中高风险地区所在县（市、区）和直辖市、省会城市所在街道旅居史；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3.本人没有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正在实施集中隔离、居家隔离；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4.本人不是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已治愈出院的确诊病例和已解除集中隔离医学观察的无症状感染者，尚在随访或医学观察期内；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5.本人不是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被判定为新冠肺炎病毒感染者（确诊病例或无症状感染者）的密切接触者和密接的密接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6.本人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健康码、行程卡不是“红码”或“黄码”；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7.本人不是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发热、干咳、乏力、咽痛、嗅（味）觉减退、鼻塞、流涕、结膜炎、肌痛和腹泻等症状，且未排除为传染病感染者；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8.本人资格审查（原件校验）和面试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前14天起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每天按规范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进行自我健康监测，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结果均为正常；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.本人知晓并理解、遵守国家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考试关于新冠肺炎疫情防控相关要求，已知悉本次考试告知事项和防疫要求；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.本人充分理解并遵守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资格审查（原件校验）和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面试期间考点各项防疫安全要求；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.本人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资格审查（原件校验）和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面试当天自行做好防护工作，提前抵达考点，配合考点做好有关防疫工作；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.在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期间将自觉维护考试秩序，与其他考生保持安全距离，服从现场工作人员安排，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结束后按规定有序离场，不在考点内逗留；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.本人在进入考点时测温低于37.3℃，目前身体健康。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前14天内，本人及家庭成员（含同住人员）没有出现过与新型冠状病毒感染有关的症状；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资格审查（原件校验）和面试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前14天内，本人及家庭成员（含同住人员）没有接触过新冠肺炎病例、疑似病例、已知无症状感染者；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  <w:t>.凡不实承诺、不如实填报健康信息或隐瞒病情、病史、旅行史、接触史、逃避防疫措施，未按要求出具健康证明，本人自愿承担相应的法律责任。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center" w:pos="4153"/>
          <w:tab w:val="right" w:pos="8306"/>
        </w:tabs>
        <w:spacing w:line="500" w:lineRule="exact"/>
        <w:ind w:firstLine="960" w:firstLineChars="4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考生承诺签名：                           承诺日期：</w:t>
      </w:r>
    </w:p>
    <w:p>
      <w:pPr>
        <w:rPr>
          <w:rFonts w:hint="eastAsia" w:ascii="仿宋_GB2312" w:hAnsi="仿宋_GB2312" w:eastAsia="仿宋_GB2312" w:cs="仿宋_GB2312"/>
          <w:b/>
          <w:kern w:val="0"/>
          <w:szCs w:val="24"/>
        </w:r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kern w:val="0"/>
          <w:szCs w:val="24"/>
        </w:rPr>
        <w:t>注：考生应在</w:t>
      </w:r>
      <w:r>
        <w:rPr>
          <w:rFonts w:hint="eastAsia" w:ascii="黑体" w:hAnsi="黑体" w:eastAsia="黑体" w:cs="黑体"/>
          <w:b/>
          <w:kern w:val="0"/>
          <w:szCs w:val="24"/>
          <w:lang w:val="en-US" w:eastAsia="zh-CN"/>
        </w:rPr>
        <w:t>资格审查和</w:t>
      </w:r>
      <w:r>
        <w:rPr>
          <w:rFonts w:hint="eastAsia" w:ascii="黑体" w:hAnsi="黑体" w:eastAsia="黑体" w:cs="黑体"/>
          <w:b/>
          <w:kern w:val="0"/>
          <w:szCs w:val="24"/>
        </w:rPr>
        <w:t>面试当天携带有本人签名的《承诺书》前往考点，并交给现场工作人员。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B0"/>
    <w:rsid w:val="000022D5"/>
    <w:rsid w:val="00003301"/>
    <w:rsid w:val="000069A9"/>
    <w:rsid w:val="0002772D"/>
    <w:rsid w:val="000336A2"/>
    <w:rsid w:val="00033EF7"/>
    <w:rsid w:val="000600EF"/>
    <w:rsid w:val="0006578F"/>
    <w:rsid w:val="00071933"/>
    <w:rsid w:val="000C08B0"/>
    <w:rsid w:val="000D446B"/>
    <w:rsid w:val="000E6720"/>
    <w:rsid w:val="000E77C3"/>
    <w:rsid w:val="000E784B"/>
    <w:rsid w:val="001008FB"/>
    <w:rsid w:val="00110B8D"/>
    <w:rsid w:val="00110D57"/>
    <w:rsid w:val="00117BF2"/>
    <w:rsid w:val="00117E20"/>
    <w:rsid w:val="00163D40"/>
    <w:rsid w:val="00165990"/>
    <w:rsid w:val="00165A7B"/>
    <w:rsid w:val="00184ADD"/>
    <w:rsid w:val="001878D8"/>
    <w:rsid w:val="001A6895"/>
    <w:rsid w:val="001B3F30"/>
    <w:rsid w:val="001B3FAF"/>
    <w:rsid w:val="001B54D1"/>
    <w:rsid w:val="001C4CFB"/>
    <w:rsid w:val="001C71BD"/>
    <w:rsid w:val="001C7289"/>
    <w:rsid w:val="001D2413"/>
    <w:rsid w:val="001D4D12"/>
    <w:rsid w:val="001E17E8"/>
    <w:rsid w:val="001E3529"/>
    <w:rsid w:val="002407F6"/>
    <w:rsid w:val="002453F0"/>
    <w:rsid w:val="00246A08"/>
    <w:rsid w:val="002734C9"/>
    <w:rsid w:val="002830C1"/>
    <w:rsid w:val="002A3EC3"/>
    <w:rsid w:val="002A79AA"/>
    <w:rsid w:val="002B2CE8"/>
    <w:rsid w:val="002C1906"/>
    <w:rsid w:val="002C6766"/>
    <w:rsid w:val="002D354B"/>
    <w:rsid w:val="002D77CE"/>
    <w:rsid w:val="002E5BD3"/>
    <w:rsid w:val="002E747A"/>
    <w:rsid w:val="002E7F02"/>
    <w:rsid w:val="002F56DA"/>
    <w:rsid w:val="00300BE4"/>
    <w:rsid w:val="00316387"/>
    <w:rsid w:val="003270E8"/>
    <w:rsid w:val="00334081"/>
    <w:rsid w:val="00346359"/>
    <w:rsid w:val="00356EF5"/>
    <w:rsid w:val="0036167D"/>
    <w:rsid w:val="003802C8"/>
    <w:rsid w:val="00384B60"/>
    <w:rsid w:val="00386733"/>
    <w:rsid w:val="003960A9"/>
    <w:rsid w:val="003A078B"/>
    <w:rsid w:val="003A37FA"/>
    <w:rsid w:val="003D0E55"/>
    <w:rsid w:val="003D3AA8"/>
    <w:rsid w:val="003E1EC1"/>
    <w:rsid w:val="003E6374"/>
    <w:rsid w:val="003F244A"/>
    <w:rsid w:val="003F5C9A"/>
    <w:rsid w:val="00420A80"/>
    <w:rsid w:val="00422362"/>
    <w:rsid w:val="00432AF1"/>
    <w:rsid w:val="00437EC7"/>
    <w:rsid w:val="00452A35"/>
    <w:rsid w:val="00456229"/>
    <w:rsid w:val="00457399"/>
    <w:rsid w:val="00464114"/>
    <w:rsid w:val="00480DD9"/>
    <w:rsid w:val="00483387"/>
    <w:rsid w:val="004853AF"/>
    <w:rsid w:val="0049200A"/>
    <w:rsid w:val="004B1175"/>
    <w:rsid w:val="004B271A"/>
    <w:rsid w:val="004D0A0B"/>
    <w:rsid w:val="004D6542"/>
    <w:rsid w:val="004E712D"/>
    <w:rsid w:val="004F17D3"/>
    <w:rsid w:val="004F2048"/>
    <w:rsid w:val="004F35D4"/>
    <w:rsid w:val="004F36C2"/>
    <w:rsid w:val="00505C11"/>
    <w:rsid w:val="0051448E"/>
    <w:rsid w:val="0051619E"/>
    <w:rsid w:val="00516572"/>
    <w:rsid w:val="00535621"/>
    <w:rsid w:val="00540DF8"/>
    <w:rsid w:val="005420A6"/>
    <w:rsid w:val="005435CE"/>
    <w:rsid w:val="00546A15"/>
    <w:rsid w:val="00551B85"/>
    <w:rsid w:val="005538D4"/>
    <w:rsid w:val="005714E5"/>
    <w:rsid w:val="005815F5"/>
    <w:rsid w:val="005826CA"/>
    <w:rsid w:val="0058640D"/>
    <w:rsid w:val="005A2E57"/>
    <w:rsid w:val="005A38EA"/>
    <w:rsid w:val="005B1755"/>
    <w:rsid w:val="005B4134"/>
    <w:rsid w:val="005B7AF7"/>
    <w:rsid w:val="005C6AE7"/>
    <w:rsid w:val="005D2EE0"/>
    <w:rsid w:val="005D7D7F"/>
    <w:rsid w:val="005E2CBF"/>
    <w:rsid w:val="005F14D5"/>
    <w:rsid w:val="00607E29"/>
    <w:rsid w:val="006308F2"/>
    <w:rsid w:val="00633FF7"/>
    <w:rsid w:val="00634FBA"/>
    <w:rsid w:val="00642E1B"/>
    <w:rsid w:val="0064575B"/>
    <w:rsid w:val="006621A4"/>
    <w:rsid w:val="006664C6"/>
    <w:rsid w:val="006927D2"/>
    <w:rsid w:val="006A3A79"/>
    <w:rsid w:val="006A5564"/>
    <w:rsid w:val="006B2EDD"/>
    <w:rsid w:val="006B5ABC"/>
    <w:rsid w:val="006B6598"/>
    <w:rsid w:val="006D3649"/>
    <w:rsid w:val="006E6ABF"/>
    <w:rsid w:val="006E6F84"/>
    <w:rsid w:val="007038C4"/>
    <w:rsid w:val="00721DA9"/>
    <w:rsid w:val="00724F47"/>
    <w:rsid w:val="00735A07"/>
    <w:rsid w:val="00743F61"/>
    <w:rsid w:val="00744D49"/>
    <w:rsid w:val="00745784"/>
    <w:rsid w:val="0075368B"/>
    <w:rsid w:val="007557DF"/>
    <w:rsid w:val="00773443"/>
    <w:rsid w:val="00776648"/>
    <w:rsid w:val="00784CD6"/>
    <w:rsid w:val="007852C6"/>
    <w:rsid w:val="00793729"/>
    <w:rsid w:val="00796630"/>
    <w:rsid w:val="00797BB1"/>
    <w:rsid w:val="007B6D9F"/>
    <w:rsid w:val="007C0FE0"/>
    <w:rsid w:val="007C17EC"/>
    <w:rsid w:val="007C1CC3"/>
    <w:rsid w:val="007D40FA"/>
    <w:rsid w:val="007E6841"/>
    <w:rsid w:val="00804E9A"/>
    <w:rsid w:val="00806B48"/>
    <w:rsid w:val="00812B08"/>
    <w:rsid w:val="00846024"/>
    <w:rsid w:val="0084680F"/>
    <w:rsid w:val="00852F62"/>
    <w:rsid w:val="00855C7A"/>
    <w:rsid w:val="0086246B"/>
    <w:rsid w:val="0086659D"/>
    <w:rsid w:val="00867A2B"/>
    <w:rsid w:val="00885316"/>
    <w:rsid w:val="0089552F"/>
    <w:rsid w:val="008B3820"/>
    <w:rsid w:val="008C1012"/>
    <w:rsid w:val="008D00C8"/>
    <w:rsid w:val="008D0169"/>
    <w:rsid w:val="008D791B"/>
    <w:rsid w:val="008E17D7"/>
    <w:rsid w:val="008E7ED3"/>
    <w:rsid w:val="008F0199"/>
    <w:rsid w:val="008F332D"/>
    <w:rsid w:val="009117BA"/>
    <w:rsid w:val="009421CE"/>
    <w:rsid w:val="00960EAB"/>
    <w:rsid w:val="009645EA"/>
    <w:rsid w:val="00970120"/>
    <w:rsid w:val="00982D59"/>
    <w:rsid w:val="00983B15"/>
    <w:rsid w:val="0099348D"/>
    <w:rsid w:val="009A0706"/>
    <w:rsid w:val="009A4EBB"/>
    <w:rsid w:val="009A52EE"/>
    <w:rsid w:val="009B61ED"/>
    <w:rsid w:val="009B6437"/>
    <w:rsid w:val="009C048F"/>
    <w:rsid w:val="009C1782"/>
    <w:rsid w:val="009C4027"/>
    <w:rsid w:val="009D0002"/>
    <w:rsid w:val="009D4231"/>
    <w:rsid w:val="009E113A"/>
    <w:rsid w:val="009E4401"/>
    <w:rsid w:val="009E6158"/>
    <w:rsid w:val="00A007DC"/>
    <w:rsid w:val="00A0391D"/>
    <w:rsid w:val="00A05871"/>
    <w:rsid w:val="00A07F26"/>
    <w:rsid w:val="00A11F53"/>
    <w:rsid w:val="00A15B5B"/>
    <w:rsid w:val="00A16AFD"/>
    <w:rsid w:val="00A20895"/>
    <w:rsid w:val="00A27AD4"/>
    <w:rsid w:val="00A71375"/>
    <w:rsid w:val="00A849CB"/>
    <w:rsid w:val="00A84B62"/>
    <w:rsid w:val="00A870F1"/>
    <w:rsid w:val="00AA1B6D"/>
    <w:rsid w:val="00AA3EB0"/>
    <w:rsid w:val="00AB113B"/>
    <w:rsid w:val="00AB663C"/>
    <w:rsid w:val="00AC6733"/>
    <w:rsid w:val="00B12401"/>
    <w:rsid w:val="00B143F9"/>
    <w:rsid w:val="00B16569"/>
    <w:rsid w:val="00B2223D"/>
    <w:rsid w:val="00B23EE0"/>
    <w:rsid w:val="00B26A1C"/>
    <w:rsid w:val="00B33A72"/>
    <w:rsid w:val="00B34B6C"/>
    <w:rsid w:val="00B444F8"/>
    <w:rsid w:val="00B4676A"/>
    <w:rsid w:val="00B5480D"/>
    <w:rsid w:val="00B67CDD"/>
    <w:rsid w:val="00B85BA3"/>
    <w:rsid w:val="00B919F9"/>
    <w:rsid w:val="00B94BEB"/>
    <w:rsid w:val="00BA1F57"/>
    <w:rsid w:val="00BA3CC4"/>
    <w:rsid w:val="00BA4D7A"/>
    <w:rsid w:val="00BB1939"/>
    <w:rsid w:val="00BB36F5"/>
    <w:rsid w:val="00BC5AFF"/>
    <w:rsid w:val="00BE0741"/>
    <w:rsid w:val="00BE6446"/>
    <w:rsid w:val="00BF0A6F"/>
    <w:rsid w:val="00BF0F70"/>
    <w:rsid w:val="00BF370F"/>
    <w:rsid w:val="00C04E8C"/>
    <w:rsid w:val="00C11528"/>
    <w:rsid w:val="00C1353E"/>
    <w:rsid w:val="00C33A2C"/>
    <w:rsid w:val="00C356FF"/>
    <w:rsid w:val="00C45A25"/>
    <w:rsid w:val="00C502DA"/>
    <w:rsid w:val="00C5205A"/>
    <w:rsid w:val="00C577FC"/>
    <w:rsid w:val="00C61540"/>
    <w:rsid w:val="00C67E53"/>
    <w:rsid w:val="00C77E4C"/>
    <w:rsid w:val="00C81AEB"/>
    <w:rsid w:val="00C86527"/>
    <w:rsid w:val="00C945FA"/>
    <w:rsid w:val="00CA010D"/>
    <w:rsid w:val="00CC01E5"/>
    <w:rsid w:val="00CC2986"/>
    <w:rsid w:val="00CC2BFC"/>
    <w:rsid w:val="00CE5357"/>
    <w:rsid w:val="00D002DE"/>
    <w:rsid w:val="00D10498"/>
    <w:rsid w:val="00D12F78"/>
    <w:rsid w:val="00D160F7"/>
    <w:rsid w:val="00D26B6C"/>
    <w:rsid w:val="00D37B00"/>
    <w:rsid w:val="00D37EC5"/>
    <w:rsid w:val="00D4127A"/>
    <w:rsid w:val="00D42AB8"/>
    <w:rsid w:val="00D660D6"/>
    <w:rsid w:val="00D67FF9"/>
    <w:rsid w:val="00D77ABE"/>
    <w:rsid w:val="00DA647C"/>
    <w:rsid w:val="00DB3058"/>
    <w:rsid w:val="00DB4AD3"/>
    <w:rsid w:val="00DC3A00"/>
    <w:rsid w:val="00DC6E1D"/>
    <w:rsid w:val="00DD20B7"/>
    <w:rsid w:val="00DE2CC6"/>
    <w:rsid w:val="00DF0168"/>
    <w:rsid w:val="00E210C3"/>
    <w:rsid w:val="00E27132"/>
    <w:rsid w:val="00E318C6"/>
    <w:rsid w:val="00E35B31"/>
    <w:rsid w:val="00E378DB"/>
    <w:rsid w:val="00E41815"/>
    <w:rsid w:val="00E41F39"/>
    <w:rsid w:val="00E420DD"/>
    <w:rsid w:val="00E64CF5"/>
    <w:rsid w:val="00E67F75"/>
    <w:rsid w:val="00E877DE"/>
    <w:rsid w:val="00EA6ADA"/>
    <w:rsid w:val="00EC096D"/>
    <w:rsid w:val="00ED2254"/>
    <w:rsid w:val="00ED3B33"/>
    <w:rsid w:val="00EE2191"/>
    <w:rsid w:val="00EE2FBA"/>
    <w:rsid w:val="00EE620A"/>
    <w:rsid w:val="00EF4AFC"/>
    <w:rsid w:val="00EF4FF7"/>
    <w:rsid w:val="00F30C19"/>
    <w:rsid w:val="00F32B5A"/>
    <w:rsid w:val="00F3403B"/>
    <w:rsid w:val="00F51DCB"/>
    <w:rsid w:val="00F529CC"/>
    <w:rsid w:val="00F53EC7"/>
    <w:rsid w:val="00F602AE"/>
    <w:rsid w:val="00F6481A"/>
    <w:rsid w:val="00F735EF"/>
    <w:rsid w:val="00FA3FB7"/>
    <w:rsid w:val="00FB3616"/>
    <w:rsid w:val="00FB3D51"/>
    <w:rsid w:val="00FB583F"/>
    <w:rsid w:val="00FB7A04"/>
    <w:rsid w:val="00FC06CB"/>
    <w:rsid w:val="00FE58F2"/>
    <w:rsid w:val="00FF4D15"/>
    <w:rsid w:val="24C37893"/>
    <w:rsid w:val="25C20BA5"/>
    <w:rsid w:val="28733C63"/>
    <w:rsid w:val="351A0875"/>
    <w:rsid w:val="3D2C27BA"/>
    <w:rsid w:val="418C16C0"/>
    <w:rsid w:val="45862820"/>
    <w:rsid w:val="503418AE"/>
    <w:rsid w:val="5767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790</Characters>
  <Lines>6</Lines>
  <Paragraphs>1</Paragraphs>
  <TotalTime>0</TotalTime>
  <ScaleCrop>false</ScaleCrop>
  <LinksUpToDate>false</LinksUpToDate>
  <CharactersWithSpaces>927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2020-09-17T07:50:00Z</dcterms:created>
  <dc:creator>sd</dc:creator>
  <cp:lastModifiedBy>aaa</cp:lastModifiedBy>
  <cp:lastPrinted>2021-11-29T06:23:00Z</cp:lastPrinted>
  <dcterms:modified xsi:type="dcterms:W3CDTF">2022-01-07T06:14:13Z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