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  <w:t>岗位信息表</w:t>
      </w:r>
    </w:p>
    <w:tbl>
      <w:tblPr>
        <w:tblStyle w:val="3"/>
        <w:tblpPr w:leftFromText="180" w:rightFromText="180" w:vertAnchor="text" w:horzAnchor="page" w:tblpX="1185" w:tblpY="354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具有全日制本科及以上学历；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年龄：35周岁以下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.专业要求：食品质量与安全、无机化学、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有机化学、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食品科学与工程；</w:t>
            </w:r>
          </w:p>
          <w:p>
            <w:pPr>
              <w:tabs>
                <w:tab w:val="left" w:pos="312"/>
              </w:tabs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.有食品、农产品实验检测技术经验优先。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6万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人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年（包括医疗、养老、失业、生育、工伤“五险”中单位缴纳部分以及“五险”中个人缴纳部分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基本工资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绩效工资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劳务派遣管理费等所有费用）</w:t>
            </w:r>
          </w:p>
          <w:p>
            <w:pPr>
              <w:jc w:val="center"/>
              <w:rPr>
                <w:rFonts w:ascii="Times New Roman" w:hAnsi="Times New Roman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注：年龄：“35周岁以下”是指1986年2月21日以后出生（含2月21日），年龄以有效身份证记载为准。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55AA6"/>
    <w:multiLevelType w:val="singleLevel"/>
    <w:tmpl w:val="30055A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6604"/>
    <w:rsid w:val="06D4361F"/>
    <w:rsid w:val="150D5186"/>
    <w:rsid w:val="32CC4622"/>
    <w:rsid w:val="395A2BFC"/>
    <w:rsid w:val="4600205F"/>
    <w:rsid w:val="4E8B1568"/>
    <w:rsid w:val="50A816DB"/>
    <w:rsid w:val="51C8388F"/>
    <w:rsid w:val="673006F1"/>
    <w:rsid w:val="698A1F92"/>
    <w:rsid w:val="726746AB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cp:lastPrinted>2022-02-18T06:08:00Z</cp:lastPrinted>
  <dcterms:modified xsi:type="dcterms:W3CDTF">2022-02-18T07:42:11Z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81F22AFD66CF49D3975FB2D1C4139CA3</vt:lpwstr>
  </property>
</Properties>
</file>