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简阳市水务局公开招聘编外人员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岗位表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560" w:tblpY="87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99"/>
        <w:gridCol w:w="3337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</w:trPr>
        <w:tc>
          <w:tcPr>
            <w:tcW w:w="118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聘用人数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岗位要求</w:t>
            </w:r>
          </w:p>
        </w:tc>
        <w:tc>
          <w:tcPr>
            <w:tcW w:w="44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118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color="auto" w:fill="auto"/>
              </w:rPr>
              <w:t>施工降水一般管理人员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及以上学历；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35周岁及以下</w:t>
            </w:r>
          </w:p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.专业要求：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水利类、土木类、计算机类、环境科学与工程类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4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万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人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（包括医疗、养老、失业、生育、工伤“五险”中单位缴纳部分以及“五险”中个人缴纳部分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+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highlight w:val="none"/>
                <w:shd w:val="clear" w:color="auto" w:fill="auto"/>
              </w:rPr>
              <w:t>基本工资+绩效工资+目标考核+办公费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等所有费用）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注：35周岁及以下是指在1986年 4月17日后出生（不含 4月17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日），以有效身份证件记载为准。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55AA6"/>
    <w:multiLevelType w:val="singleLevel"/>
    <w:tmpl w:val="30055A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48EC"/>
    <w:rsid w:val="064D7E8F"/>
    <w:rsid w:val="06D4361F"/>
    <w:rsid w:val="0BD85401"/>
    <w:rsid w:val="117A036C"/>
    <w:rsid w:val="150D5186"/>
    <w:rsid w:val="15E314D9"/>
    <w:rsid w:val="168006B6"/>
    <w:rsid w:val="18FD0ADE"/>
    <w:rsid w:val="1A5576FB"/>
    <w:rsid w:val="209854B7"/>
    <w:rsid w:val="24782529"/>
    <w:rsid w:val="2B9D6C17"/>
    <w:rsid w:val="32022386"/>
    <w:rsid w:val="32CC4622"/>
    <w:rsid w:val="34513EB0"/>
    <w:rsid w:val="35432A41"/>
    <w:rsid w:val="35EF4C65"/>
    <w:rsid w:val="395A2BFC"/>
    <w:rsid w:val="399C258D"/>
    <w:rsid w:val="39F26872"/>
    <w:rsid w:val="42AE013A"/>
    <w:rsid w:val="490E36A6"/>
    <w:rsid w:val="4D4F4F4F"/>
    <w:rsid w:val="4E8B1568"/>
    <w:rsid w:val="50A816DB"/>
    <w:rsid w:val="51C8388F"/>
    <w:rsid w:val="5311566A"/>
    <w:rsid w:val="55741981"/>
    <w:rsid w:val="5A0D3F31"/>
    <w:rsid w:val="5F8C5573"/>
    <w:rsid w:val="63264A61"/>
    <w:rsid w:val="65CE3FBC"/>
    <w:rsid w:val="66514466"/>
    <w:rsid w:val="665F174A"/>
    <w:rsid w:val="673006F1"/>
    <w:rsid w:val="678D5224"/>
    <w:rsid w:val="698A1F92"/>
    <w:rsid w:val="6DF263A2"/>
    <w:rsid w:val="6EB23EBC"/>
    <w:rsid w:val="70B57374"/>
    <w:rsid w:val="75C770CA"/>
    <w:rsid w:val="771350EE"/>
    <w:rsid w:val="7D0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200</Characters>
  <Lines>0</Lines>
  <Paragraphs>0</Paragraphs>
  <TotalTime>21</TotalTime>
  <ScaleCrop>false</ScaleCrop>
  <LinksUpToDate>false</LinksUpToDate>
  <CharactersWithSpaces>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2022-04-18T09:00:43Z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B73FB288EF044C919DD0A472658DD513</vt:lpwstr>
  </property>
</Properties>
</file>