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仿宋" w:hAnsi="仿宋" w:eastAsia="仿宋" w:cs="仿宋"/>
          <w:i w:val="0"/>
          <w:caps w:val="0"/>
          <w:color w:val="auto"/>
          <w:spacing w:val="0"/>
          <w:sz w:val="36"/>
          <w:szCs w:val="36"/>
          <w:shd w:val="clear" w:fill="FFFFFF"/>
          <w:lang w:val="en-US" w:eastAsia="zh-CN"/>
        </w:rPr>
      </w:pPr>
      <w:bookmarkStart w:id="0" w:name="_GoBack"/>
      <w:bookmarkEnd w:id="0"/>
      <w:r>
        <w:rPr>
          <w:rFonts w:hint="eastAsia" w:ascii="仿宋" w:hAnsi="仿宋" w:eastAsia="仿宋" w:cs="仿宋"/>
          <w:i w:val="0"/>
          <w:caps w:val="0"/>
          <w:color w:val="auto"/>
          <w:spacing w:val="0"/>
          <w:sz w:val="36"/>
          <w:szCs w:val="36"/>
          <w:shd w:val="clear" w:fill="FFFFFF"/>
          <w:lang w:val="en-US" w:eastAsia="zh-CN"/>
        </w:rPr>
        <w:t>附件1</w:t>
      </w:r>
    </w:p>
    <w:p>
      <w:pPr>
        <w:numPr>
          <w:ilvl w:val="0"/>
          <w:numId w:val="0"/>
        </w:numPr>
        <w:jc w:val="center"/>
        <w:rPr>
          <w:rFonts w:hint="eastAsia" w:ascii="仿宋" w:hAnsi="仿宋" w:eastAsia="仿宋" w:cs="仿宋"/>
          <w:b/>
          <w:bCs/>
          <w:i w:val="0"/>
          <w:caps w:val="0"/>
          <w:color w:val="auto"/>
          <w:spacing w:val="0"/>
          <w:sz w:val="36"/>
          <w:szCs w:val="36"/>
          <w:shd w:val="clear" w:fill="FFFFFF"/>
          <w:lang w:val="en-US" w:eastAsia="zh-CN"/>
        </w:rPr>
      </w:pPr>
      <w:r>
        <w:rPr>
          <w:rFonts w:hint="eastAsia" w:ascii="仿宋" w:hAnsi="仿宋" w:eastAsia="仿宋" w:cs="仿宋"/>
          <w:b/>
          <w:bCs/>
          <w:i w:val="0"/>
          <w:caps w:val="0"/>
          <w:color w:val="auto"/>
          <w:spacing w:val="0"/>
          <w:sz w:val="36"/>
          <w:szCs w:val="36"/>
          <w:shd w:val="clear" w:fill="FFFFFF"/>
        </w:rPr>
        <w:t>简阳市空天产业功能区管理委员会2022年公开招聘员额内编外人员</w:t>
      </w:r>
      <w:r>
        <w:rPr>
          <w:rFonts w:hint="eastAsia" w:ascii="仿宋" w:hAnsi="仿宋" w:eastAsia="仿宋" w:cs="仿宋"/>
          <w:b/>
          <w:bCs/>
          <w:i w:val="0"/>
          <w:caps w:val="0"/>
          <w:color w:val="auto"/>
          <w:spacing w:val="0"/>
          <w:sz w:val="36"/>
          <w:szCs w:val="36"/>
          <w:shd w:val="clear" w:fill="FFFFFF"/>
          <w:lang w:eastAsia="zh-CN"/>
        </w:rPr>
        <w:t>资格审查合格人员名单</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3333"/>
        <w:gridCol w:w="21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b/>
                <w:bCs/>
                <w:i w:val="0"/>
                <w:caps w:val="0"/>
                <w:color w:val="auto"/>
                <w:spacing w:val="0"/>
                <w:sz w:val="24"/>
                <w:szCs w:val="24"/>
                <w:shd w:val="clear" w:fill="FFFFFF"/>
                <w:vertAlign w:val="baseline"/>
                <w:lang w:val="en-US" w:eastAsia="zh-CN"/>
              </w:rPr>
            </w:pPr>
            <w:r>
              <w:rPr>
                <w:rFonts w:hint="eastAsia" w:ascii="仿宋" w:hAnsi="仿宋" w:eastAsia="仿宋" w:cs="仿宋"/>
                <w:b/>
                <w:bCs/>
                <w:i w:val="0"/>
                <w:caps w:val="0"/>
                <w:color w:val="auto"/>
                <w:spacing w:val="0"/>
                <w:sz w:val="24"/>
                <w:szCs w:val="24"/>
                <w:shd w:val="clear" w:fill="FFFFFF"/>
                <w:vertAlign w:val="baseline"/>
                <w:lang w:val="en-US" w:eastAsia="zh-CN"/>
              </w:rPr>
              <w:t>序号</w:t>
            </w:r>
          </w:p>
        </w:tc>
        <w:tc>
          <w:tcPr>
            <w:tcW w:w="3333" w:type="dxa"/>
            <w:vAlign w:val="center"/>
          </w:tcPr>
          <w:p>
            <w:pPr>
              <w:numPr>
                <w:ilvl w:val="0"/>
                <w:numId w:val="0"/>
              </w:numPr>
              <w:spacing w:line="240" w:lineRule="auto"/>
              <w:ind w:firstLine="964" w:firstLineChars="400"/>
              <w:jc w:val="both"/>
              <w:rPr>
                <w:rFonts w:hint="eastAsia" w:ascii="仿宋" w:hAnsi="仿宋" w:eastAsia="仿宋" w:cs="仿宋"/>
                <w:b/>
                <w:bCs/>
                <w:i w:val="0"/>
                <w:caps w:val="0"/>
                <w:color w:val="auto"/>
                <w:spacing w:val="0"/>
                <w:sz w:val="24"/>
                <w:szCs w:val="24"/>
                <w:shd w:val="clear" w:fill="FFFFFF"/>
                <w:vertAlign w:val="baseline"/>
                <w:lang w:val="en-US" w:eastAsia="zh-CN"/>
              </w:rPr>
            </w:pPr>
            <w:r>
              <w:rPr>
                <w:rFonts w:hint="eastAsia" w:ascii="仿宋" w:hAnsi="仿宋" w:eastAsia="仿宋" w:cs="仿宋"/>
                <w:b/>
                <w:bCs/>
                <w:i w:val="0"/>
                <w:caps w:val="0"/>
                <w:color w:val="auto"/>
                <w:spacing w:val="0"/>
                <w:sz w:val="24"/>
                <w:szCs w:val="24"/>
                <w:shd w:val="clear" w:fill="FFFFFF"/>
                <w:vertAlign w:val="baseline"/>
                <w:lang w:val="en-US" w:eastAsia="zh-CN"/>
              </w:rPr>
              <w:t>岗位编码</w:t>
            </w: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b/>
                <w:bCs/>
                <w:color w:val="auto"/>
                <w:sz w:val="24"/>
                <w:szCs w:val="24"/>
              </w:rPr>
            </w:pPr>
            <w:r>
              <w:rPr>
                <w:rFonts w:hint="eastAsia" w:ascii="仿宋" w:hAnsi="仿宋" w:eastAsia="仿宋" w:cs="仿宋"/>
                <w:b/>
                <w:bCs/>
                <w:i w:val="0"/>
                <w:caps w:val="0"/>
                <w:color w:val="auto"/>
                <w:spacing w:val="0"/>
                <w:sz w:val="24"/>
                <w:szCs w:val="24"/>
                <w:shd w:val="clear" w:fill="FFFFFF"/>
                <w:vertAlign w:val="baseline"/>
                <w:lang w:val="en-US" w:eastAsia="zh-CN"/>
              </w:rPr>
              <w:t>姓名</w:t>
            </w:r>
          </w:p>
        </w:tc>
        <w:tc>
          <w:tcPr>
            <w:tcW w:w="2131" w:type="dxa"/>
            <w:vAlign w:val="center"/>
          </w:tcPr>
          <w:p>
            <w:pPr>
              <w:numPr>
                <w:ilvl w:val="0"/>
                <w:numId w:val="0"/>
              </w:numPr>
              <w:spacing w:line="240" w:lineRule="auto"/>
              <w:jc w:val="center"/>
              <w:rPr>
                <w:rFonts w:hint="eastAsia" w:ascii="仿宋" w:hAnsi="仿宋" w:eastAsia="仿宋" w:cs="仿宋"/>
                <w:b/>
                <w:bCs/>
                <w:i w:val="0"/>
                <w:caps w:val="0"/>
                <w:color w:val="auto"/>
                <w:spacing w:val="0"/>
                <w:sz w:val="24"/>
                <w:szCs w:val="24"/>
                <w:shd w:val="clear" w:fill="FFFFFF"/>
                <w:vertAlign w:val="baseline"/>
                <w:lang w:val="en-US" w:eastAsia="zh-CN"/>
              </w:rPr>
            </w:pPr>
            <w:r>
              <w:rPr>
                <w:rFonts w:hint="eastAsia" w:ascii="仿宋" w:hAnsi="仿宋" w:eastAsia="仿宋" w:cs="仿宋"/>
                <w:b/>
                <w:bCs/>
                <w:i w:val="0"/>
                <w:caps w:val="0"/>
                <w:color w:val="auto"/>
                <w:spacing w:val="0"/>
                <w:sz w:val="24"/>
                <w:szCs w:val="24"/>
                <w:shd w:val="clear" w:fill="FFFFFF"/>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1</w:t>
            </w:r>
          </w:p>
        </w:tc>
        <w:tc>
          <w:tcPr>
            <w:tcW w:w="3333" w:type="dxa"/>
            <w:vMerge w:val="restart"/>
            <w:vAlign w:val="center"/>
          </w:tcPr>
          <w:p>
            <w:pPr>
              <w:numPr>
                <w:ilvl w:val="0"/>
                <w:numId w:val="0"/>
              </w:numPr>
              <w:spacing w:line="240" w:lineRule="auto"/>
              <w:ind w:firstLine="480" w:firstLineChars="200"/>
              <w:jc w:val="both"/>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02-01（规划建设岗）</w:t>
            </w: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杨彬伟</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2</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彭健秋</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3</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肖瑶</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4</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卫浪</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5</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王莹</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6</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彭俊</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1</w:t>
            </w:r>
          </w:p>
        </w:tc>
        <w:tc>
          <w:tcPr>
            <w:tcW w:w="3333" w:type="dxa"/>
            <w:vMerge w:val="restart"/>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 xml:space="preserve"> 02-02（产业发展部）</w:t>
            </w: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02-02       （产业发展部）</w:t>
            </w: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ind w:firstLine="720" w:firstLineChars="300"/>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02-02 （产业发展部）</w:t>
            </w: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邓燕</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2</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付文丽</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3</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施怡澄</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4</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周宇驰</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5</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张雅卓</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6</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郑莉萍</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7</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马乙云</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8</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张燕</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9</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邓雄伟</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10</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雷蕾</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11</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韩科</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12</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谢腊梅</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13</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罗晓雷</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14</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龙思颖</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15</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宋璐娟</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16</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陈彦池</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17</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曹沁润</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18</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李佳静</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19</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魏俞杰</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20</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李彪</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21</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任域权</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22</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卢旭</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23</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朱科</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24</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牟雁翎</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25</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卢俊峰</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26</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马国力</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27</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陈敏</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28</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章鹏</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29</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曾志庆</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30</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郭晓东</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31</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叶芩何</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32</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杨顺</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33</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朱飞</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34</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王婷</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35</w:t>
            </w:r>
          </w:p>
        </w:tc>
        <w:tc>
          <w:tcPr>
            <w:tcW w:w="3333" w:type="dxa"/>
            <w:vMerge w:val="continue"/>
            <w:vAlign w:val="center"/>
          </w:tcPr>
          <w:p>
            <w:pPr>
              <w:numPr>
                <w:ilvl w:val="0"/>
                <w:numId w:val="0"/>
              </w:numPr>
              <w:spacing w:line="240" w:lineRule="auto"/>
              <w:jc w:val="both"/>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张潮</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36</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龙高辉</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37</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刘慧</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38</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马小亮</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39</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鲁晓玲</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40</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艾芳荣</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1</w:t>
            </w:r>
          </w:p>
        </w:tc>
        <w:tc>
          <w:tcPr>
            <w:tcW w:w="3333" w:type="dxa"/>
            <w:vMerge w:val="restart"/>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p>
            <w:pPr>
              <w:numPr>
                <w:ilvl w:val="0"/>
                <w:numId w:val="0"/>
              </w:numPr>
              <w:spacing w:line="240" w:lineRule="auto"/>
              <w:ind w:firstLine="240" w:firstLineChars="100"/>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02-03（企业服务岗）</w:t>
            </w: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徐元杰</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2</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吴志容</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3</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汪婷</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4</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叶欣</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5</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李上民</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6</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樊林</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1</w:t>
            </w:r>
          </w:p>
        </w:tc>
        <w:tc>
          <w:tcPr>
            <w:tcW w:w="3333" w:type="dxa"/>
            <w:vMerge w:val="restart"/>
            <w:vAlign w:val="center"/>
          </w:tcPr>
          <w:p>
            <w:pPr>
              <w:numPr>
                <w:ilvl w:val="0"/>
                <w:numId w:val="0"/>
              </w:numPr>
              <w:spacing w:line="240" w:lineRule="auto"/>
              <w:ind w:firstLine="480" w:firstLineChars="200"/>
              <w:jc w:val="both"/>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02-04（运营管理岗）</w:t>
            </w: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唐春燕</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2</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郭燕飞</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1</w:t>
            </w:r>
          </w:p>
        </w:tc>
        <w:tc>
          <w:tcPr>
            <w:tcW w:w="3333" w:type="dxa"/>
            <w:vMerge w:val="restart"/>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02-05（安全环保部）</w:t>
            </w: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李宇</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2</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郭军</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28"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r>
              <w:rPr>
                <w:rFonts w:hint="eastAsia" w:ascii="仿宋" w:hAnsi="仿宋" w:eastAsia="仿宋" w:cs="仿宋"/>
                <w:i w:val="0"/>
                <w:caps w:val="0"/>
                <w:color w:val="auto"/>
                <w:spacing w:val="0"/>
                <w:sz w:val="24"/>
                <w:szCs w:val="24"/>
                <w:shd w:val="clear" w:fill="FFFFFF"/>
                <w:vertAlign w:val="baseline"/>
                <w:lang w:val="en-US" w:eastAsia="zh-CN"/>
              </w:rPr>
              <w:t>3</w:t>
            </w:r>
          </w:p>
        </w:tc>
        <w:tc>
          <w:tcPr>
            <w:tcW w:w="3333" w:type="dxa"/>
            <w:vMerge w:val="continue"/>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c>
          <w:tcPr>
            <w:tcW w:w="2130" w:type="dxa"/>
            <w:vAlign w:val="center"/>
          </w:tcPr>
          <w:p>
            <w:pPr>
              <w:numPr>
                <w:ilvl w:val="0"/>
                <w:numId w:val="0"/>
              </w:numPr>
              <w:spacing w:line="240" w:lineRule="auto"/>
              <w:ind w:left="0" w:leftChars="0"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缪文静</w:t>
            </w:r>
          </w:p>
        </w:tc>
        <w:tc>
          <w:tcPr>
            <w:tcW w:w="2131" w:type="dxa"/>
            <w:vAlign w:val="center"/>
          </w:tcPr>
          <w:p>
            <w:pPr>
              <w:numPr>
                <w:ilvl w:val="0"/>
                <w:numId w:val="0"/>
              </w:numPr>
              <w:spacing w:line="240" w:lineRule="auto"/>
              <w:jc w:val="center"/>
              <w:rPr>
                <w:rFonts w:hint="eastAsia" w:ascii="仿宋" w:hAnsi="仿宋" w:eastAsia="仿宋" w:cs="仿宋"/>
                <w:i w:val="0"/>
                <w:caps w:val="0"/>
                <w:color w:val="auto"/>
                <w:spacing w:val="0"/>
                <w:sz w:val="24"/>
                <w:szCs w:val="24"/>
                <w:shd w:val="clear" w:fill="FFFFFF"/>
                <w:vertAlign w:val="baseline"/>
                <w:lang w:val="en-US" w:eastAsia="zh-CN"/>
              </w:rPr>
            </w:pPr>
          </w:p>
        </w:tc>
      </w:tr>
    </w:tbl>
    <w:p>
      <w:pPr>
        <w:numPr>
          <w:ilvl w:val="0"/>
          <w:numId w:val="0"/>
        </w:numPr>
        <w:ind w:firstLine="720" w:firstLineChars="200"/>
        <w:rPr>
          <w:rFonts w:hint="default" w:ascii="仿宋" w:hAnsi="仿宋" w:eastAsia="仿宋" w:cs="仿宋"/>
          <w:i w:val="0"/>
          <w:caps w:val="0"/>
          <w:color w:val="auto"/>
          <w:spacing w:val="0"/>
          <w:sz w:val="36"/>
          <w:szCs w:val="36"/>
          <w:shd w:val="clear" w:fill="FFFFFF"/>
          <w:lang w:val="en-US" w:eastAsia="zh-CN"/>
        </w:rPr>
      </w:pPr>
    </w:p>
    <w:p>
      <w:pPr>
        <w:numPr>
          <w:ilvl w:val="0"/>
          <w:numId w:val="0"/>
        </w:numPr>
        <w:ind w:firstLine="720" w:firstLineChars="200"/>
        <w:rPr>
          <w:rFonts w:hint="default" w:ascii="仿宋" w:hAnsi="仿宋" w:eastAsia="仿宋" w:cs="仿宋"/>
          <w:i w:val="0"/>
          <w:caps w:val="0"/>
          <w:color w:val="auto"/>
          <w:spacing w:val="0"/>
          <w:sz w:val="36"/>
          <w:szCs w:val="36"/>
          <w:shd w:val="clear" w:fill="FFFFFF"/>
          <w:lang w:val="en-US" w:eastAsia="zh-CN"/>
        </w:rPr>
      </w:pPr>
    </w:p>
    <w:p>
      <w:pPr>
        <w:numPr>
          <w:ilvl w:val="0"/>
          <w:numId w:val="0"/>
        </w:numPr>
        <w:ind w:firstLine="720" w:firstLineChars="200"/>
        <w:rPr>
          <w:rFonts w:hint="default" w:ascii="仿宋" w:hAnsi="仿宋" w:eastAsia="仿宋" w:cs="仿宋"/>
          <w:i w:val="0"/>
          <w:caps w:val="0"/>
          <w:color w:val="auto"/>
          <w:spacing w:val="0"/>
          <w:sz w:val="36"/>
          <w:szCs w:val="36"/>
          <w:shd w:val="clear" w:fill="FFFFFF"/>
          <w:lang w:val="en-US" w:eastAsia="zh-CN"/>
        </w:rPr>
      </w:pPr>
    </w:p>
    <w:p>
      <w:pPr>
        <w:numPr>
          <w:ilvl w:val="0"/>
          <w:numId w:val="0"/>
        </w:numPr>
        <w:ind w:firstLine="720" w:firstLineChars="200"/>
        <w:rPr>
          <w:rFonts w:hint="default" w:ascii="仿宋" w:hAnsi="仿宋" w:eastAsia="仿宋" w:cs="仿宋"/>
          <w:i w:val="0"/>
          <w:caps w:val="0"/>
          <w:color w:val="auto"/>
          <w:spacing w:val="0"/>
          <w:sz w:val="36"/>
          <w:szCs w:val="36"/>
          <w:shd w:val="clear" w:fill="FFFFFF"/>
          <w:lang w:val="en-US" w:eastAsia="zh-CN"/>
        </w:rPr>
      </w:pPr>
    </w:p>
    <w:p>
      <w:pPr>
        <w:numPr>
          <w:ilvl w:val="0"/>
          <w:numId w:val="0"/>
        </w:numPr>
        <w:rPr>
          <w:rFonts w:hint="eastAsia" w:ascii="仿宋" w:hAnsi="仿宋" w:eastAsia="仿宋" w:cs="仿宋"/>
          <w:i w:val="0"/>
          <w:caps w:val="0"/>
          <w:color w:val="auto"/>
          <w:spacing w:val="0"/>
          <w:sz w:val="36"/>
          <w:szCs w:val="36"/>
          <w:shd w:val="clear" w:fill="FFFFFF"/>
          <w:lang w:val="en-US" w:eastAsia="zh-CN"/>
        </w:rPr>
      </w:pPr>
      <w:r>
        <w:rPr>
          <w:rFonts w:hint="eastAsia" w:ascii="仿宋" w:hAnsi="仿宋" w:eastAsia="仿宋" w:cs="仿宋"/>
          <w:i w:val="0"/>
          <w:caps w:val="0"/>
          <w:color w:val="auto"/>
          <w:spacing w:val="0"/>
          <w:sz w:val="36"/>
          <w:szCs w:val="36"/>
          <w:shd w:val="clear" w:fill="FFFFFF"/>
          <w:lang w:val="en-US" w:eastAsia="zh-CN"/>
        </w:rPr>
        <w:t>附件2</w:t>
      </w:r>
    </w:p>
    <w:p>
      <w:pPr>
        <w:spacing w:line="660" w:lineRule="exact"/>
        <w:jc w:val="center"/>
        <w:rPr>
          <w:rFonts w:eastAsia="方正小标宋简体"/>
          <w:color w:val="auto"/>
          <w:sz w:val="44"/>
          <w:szCs w:val="44"/>
        </w:rPr>
      </w:pPr>
      <w:r>
        <w:rPr>
          <w:rFonts w:eastAsia="方正小标宋简体"/>
          <w:color w:val="auto"/>
          <w:sz w:val="44"/>
          <w:szCs w:val="44"/>
        </w:rPr>
        <w:t>考生新冠肺炎疫情防控告知暨承诺书</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auto"/>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 一、请参加6月25日简阳市空天产业功能区管理委员会员额内编外聘用人员公开招聘面试的考生务必做好自我健康管理，通过微信小程序“国家政务服务平台”及“四川天府健康通”申领本人防疫健康码，并于即日起持续关注健康码状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二、考生</w:t>
      </w:r>
      <w:r>
        <w:rPr>
          <w:rFonts w:hint="eastAsia" w:ascii="Times New Roman" w:hAnsi="Times New Roman" w:eastAsia="仿宋_GB2312" w:cs="Times New Roman"/>
          <w:color w:val="auto"/>
          <w:kern w:val="2"/>
          <w:sz w:val="32"/>
          <w:szCs w:val="32"/>
          <w:lang w:val="en-US" w:eastAsia="zh-CN" w:bidi="ar-SA"/>
        </w:rPr>
        <w:t>面试</w:t>
      </w:r>
      <w:r>
        <w:rPr>
          <w:rFonts w:hint="default" w:ascii="Times New Roman" w:hAnsi="Times New Roman" w:eastAsia="仿宋_GB2312" w:cs="Times New Roman"/>
          <w:color w:val="auto"/>
          <w:kern w:val="2"/>
          <w:sz w:val="32"/>
          <w:szCs w:val="32"/>
          <w:lang w:val="en-US" w:eastAsia="zh-CN" w:bidi="ar-SA"/>
        </w:rPr>
        <w:t>时如乘坐公共交通工具，需要全程规范佩戴口罩，保持安全社交距离，做好手部卫生。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三、根据四川省疫情防控相关要求，来</w:t>
      </w:r>
      <w:r>
        <w:rPr>
          <w:rFonts w:hint="eastAsia" w:ascii="Times New Roman" w:hAnsi="Times New Roman" w:eastAsia="仿宋_GB2312" w:cs="Times New Roman"/>
          <w:color w:val="auto"/>
          <w:kern w:val="2"/>
          <w:sz w:val="32"/>
          <w:szCs w:val="32"/>
          <w:lang w:val="en-US" w:eastAsia="zh-CN" w:bidi="ar-SA"/>
        </w:rPr>
        <w:t>（返）</w:t>
      </w:r>
      <w:r>
        <w:rPr>
          <w:rFonts w:hint="default" w:ascii="Times New Roman" w:hAnsi="Times New Roman" w:eastAsia="仿宋_GB2312" w:cs="Times New Roman"/>
          <w:color w:val="auto"/>
          <w:kern w:val="2"/>
          <w:sz w:val="32"/>
          <w:szCs w:val="32"/>
          <w:lang w:val="en-US" w:eastAsia="zh-CN" w:bidi="ar-SA"/>
        </w:rPr>
        <w:t>川人员需提供48小时内核酸检测阴性证明，配合查验健康码、通信大数据行程卡，并通过“四川天府健康通”扫描“入川即检特殊场所码”</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简称“入川码”</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，按弹窗信息提示，于24小时内凭临时弹窗和身份证在目的地就近免费完成1次核酸检测，否则“四川天府健康通”健康码将变成黄码影响出行，检测结果阴性后将恢复为绿码。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四、川内、川外考生均须提供</w:t>
      </w:r>
      <w:r>
        <w:rPr>
          <w:rFonts w:hint="eastAsia" w:ascii="Times New Roman" w:hAnsi="Times New Roman" w:eastAsia="仿宋_GB2312" w:cs="Times New Roman"/>
          <w:color w:val="auto"/>
          <w:kern w:val="2"/>
          <w:sz w:val="32"/>
          <w:szCs w:val="32"/>
          <w:lang w:val="en-US" w:eastAsia="zh-CN" w:bidi="ar-SA"/>
        </w:rPr>
        <w:t>面</w:t>
      </w:r>
      <w:r>
        <w:rPr>
          <w:rFonts w:hint="default" w:ascii="Times New Roman" w:hAnsi="Times New Roman" w:eastAsia="仿宋_GB2312" w:cs="Times New Roman"/>
          <w:color w:val="auto"/>
          <w:kern w:val="2"/>
          <w:sz w:val="32"/>
          <w:szCs w:val="32"/>
          <w:lang w:val="en-US" w:eastAsia="zh-CN" w:bidi="ar-SA"/>
        </w:rPr>
        <w:t>试当日前3天内2次</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采样时间间隔24小时</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川内有资质的检测服务机构出具的核酸检测阴性证明</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以采样时间为准，需提供检测机构出具的载明有采样时间的核酸检测阴性结果纸质报告单</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，出示本人四川天府健康通</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绿码</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和通信大数据行程卡</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绿码</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，经现场测量体温正常</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&lt;37.3℃</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且无咳嗽等呼吸道异常症状者方可入场参加</w:t>
      </w:r>
      <w:r>
        <w:rPr>
          <w:rFonts w:hint="eastAsia" w:ascii="Times New Roman" w:hAnsi="Times New Roman" w:eastAsia="仿宋_GB2312" w:cs="Times New Roman"/>
          <w:color w:val="auto"/>
          <w:kern w:val="2"/>
          <w:sz w:val="32"/>
          <w:szCs w:val="32"/>
          <w:lang w:val="en-US" w:eastAsia="zh-CN" w:bidi="ar-SA"/>
        </w:rPr>
        <w:t>面</w:t>
      </w:r>
      <w:r>
        <w:rPr>
          <w:rFonts w:hint="default" w:ascii="Times New Roman" w:hAnsi="Times New Roman" w:eastAsia="仿宋_GB2312" w:cs="Times New Roman"/>
          <w:color w:val="auto"/>
          <w:kern w:val="2"/>
          <w:sz w:val="32"/>
          <w:szCs w:val="32"/>
          <w:lang w:val="en-US" w:eastAsia="zh-CN" w:bidi="ar-SA"/>
        </w:rPr>
        <w:t>试。经现场确认有体温异常或呼吸道异常症状者，不再参加此次</w:t>
      </w:r>
      <w:r>
        <w:rPr>
          <w:rFonts w:hint="eastAsia" w:ascii="Times New Roman" w:hAnsi="Times New Roman" w:eastAsia="仿宋_GB2312" w:cs="Times New Roman"/>
          <w:color w:val="auto"/>
          <w:kern w:val="2"/>
          <w:sz w:val="32"/>
          <w:szCs w:val="32"/>
          <w:lang w:val="en-US" w:eastAsia="zh-CN" w:bidi="ar-SA"/>
        </w:rPr>
        <w:t>面</w:t>
      </w:r>
      <w:r>
        <w:rPr>
          <w:rFonts w:hint="default" w:ascii="Times New Roman" w:hAnsi="Times New Roman" w:eastAsia="仿宋_GB2312" w:cs="Times New Roman"/>
          <w:color w:val="auto"/>
          <w:kern w:val="2"/>
          <w:sz w:val="32"/>
          <w:szCs w:val="32"/>
          <w:lang w:val="en-US" w:eastAsia="zh-CN" w:bidi="ar-SA"/>
        </w:rPr>
        <w:t>试，应配合到就近的医院发热门诊就诊。请考生提前做好准备，经查验检测结果、采样时间等不符合规定的考生，不得入场参考。</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面试前，考生应</w:t>
      </w: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_GB2312" w:cs="Times New Roman"/>
          <w:color w:val="auto"/>
          <w:sz w:val="32"/>
          <w:szCs w:val="32"/>
          <w:lang w:val="en-US" w:eastAsia="zh-CN"/>
        </w:rPr>
        <w:t>8:40前</w:t>
      </w:r>
      <w:r>
        <w:rPr>
          <w:rFonts w:hint="default" w:ascii="Times New Roman" w:hAnsi="Times New Roman" w:eastAsia="仿宋_GB2312" w:cs="Times New Roman"/>
          <w:color w:val="auto"/>
          <w:sz w:val="32"/>
          <w:szCs w:val="32"/>
        </w:rPr>
        <w:t>到达考点。在考点入场检测处，请考生提前准备好当天本人防疫健康码（绿码）和通信大数据行程卡（绿码）、有效身份证件以及核酸检测阴性报告证明（纸质），并配合工作人员做好入场扫码和体温检测准备。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六、有下列任一情形的考生不得参加本次</w:t>
      </w:r>
      <w:r>
        <w:rPr>
          <w:rFonts w:hint="eastAsia" w:ascii="Times New Roman" w:hAnsi="Times New Roman" w:eastAsia="仿宋_GB2312" w:cs="Times New Roman"/>
          <w:color w:val="auto"/>
          <w:kern w:val="2"/>
          <w:sz w:val="32"/>
          <w:szCs w:val="32"/>
          <w:lang w:val="en-US" w:eastAsia="zh-CN" w:bidi="ar-SA"/>
        </w:rPr>
        <w:t>面</w:t>
      </w:r>
      <w:r>
        <w:rPr>
          <w:rFonts w:hint="default" w:ascii="Times New Roman" w:hAnsi="Times New Roman" w:eastAsia="仿宋_GB2312" w:cs="Times New Roman"/>
          <w:color w:val="auto"/>
          <w:kern w:val="2"/>
          <w:sz w:val="32"/>
          <w:szCs w:val="32"/>
          <w:lang w:val="en-US" w:eastAsia="zh-CN" w:bidi="ar-SA"/>
        </w:rPr>
        <w:t>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(1)健康码、通信行程卡为“红码”或“黄码”的考生；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(2)经现场确认有体温异常</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≥37.3℃</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或呼吸道异常症状的考生；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eastAsia="仿宋_GB2312" w:cs="Times New Roman"/>
          <w:color w:val="auto"/>
          <w:kern w:val="2"/>
          <w:sz w:val="32"/>
          <w:szCs w:val="32"/>
          <w:lang w:val="en-US" w:eastAsia="zh-CN" w:bidi="ar-SA"/>
        </w:rPr>
        <w:t>面</w:t>
      </w:r>
      <w:r>
        <w:rPr>
          <w:rFonts w:hint="default" w:ascii="Times New Roman" w:hAnsi="Times New Roman" w:eastAsia="仿宋_GB2312" w:cs="Times New Roman"/>
          <w:color w:val="auto"/>
          <w:kern w:val="2"/>
          <w:sz w:val="32"/>
          <w:szCs w:val="32"/>
          <w:lang w:val="en-US" w:eastAsia="zh-CN" w:bidi="ar-SA"/>
        </w:rPr>
        <w:t>试前21天内有国</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境</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外旅居史，尚未完成隔离医学观察等健康管理的考生；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(4)新冠肺炎确诊病例、疑似病例和无症状感染者的密切接触者或次密接者，尚未完成隔离医学观察等健康管理的考生；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(5)已治愈出院的确诊病例和已解除集中隔离医学观察的无症状感染者，尚在随访或医学观察期内的考生；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(6)</w:t>
      </w:r>
      <w:r>
        <w:rPr>
          <w:rFonts w:hint="eastAsia" w:ascii="Times New Roman" w:hAnsi="Times New Roman" w:eastAsia="仿宋_GB2312" w:cs="Times New Roman"/>
          <w:color w:val="auto"/>
          <w:kern w:val="2"/>
          <w:sz w:val="32"/>
          <w:szCs w:val="32"/>
          <w:lang w:val="en-US" w:eastAsia="zh-CN" w:bidi="ar-SA"/>
        </w:rPr>
        <w:t>面</w:t>
      </w:r>
      <w:r>
        <w:rPr>
          <w:rFonts w:hint="default" w:ascii="Times New Roman" w:hAnsi="Times New Roman" w:eastAsia="仿宋_GB2312" w:cs="Times New Roman"/>
          <w:color w:val="auto"/>
          <w:kern w:val="2"/>
          <w:sz w:val="32"/>
          <w:szCs w:val="32"/>
          <w:lang w:val="en-US" w:eastAsia="zh-CN" w:bidi="ar-SA"/>
        </w:rPr>
        <w:t>试前7天内有本土疫情发生的县</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市、区、旗</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及广安市旅居史，正在实施集中隔离、居家隔离及居家健康监测的考生；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(7)按四川省疫情防控重点地区提示表，有A、B类地区旅居史正在实施集中隔离、居家隔离及居家健康监测的考生</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注：A、B类地区具体名单由“四川疾控健康提示”每日发布</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(8)</w:t>
      </w:r>
      <w:r>
        <w:rPr>
          <w:rFonts w:hint="eastAsia" w:ascii="Times New Roman" w:hAnsi="Times New Roman" w:eastAsia="仿宋_GB2312" w:cs="Times New Roman"/>
          <w:color w:val="auto"/>
          <w:kern w:val="2"/>
          <w:sz w:val="32"/>
          <w:szCs w:val="32"/>
          <w:lang w:val="en-US" w:eastAsia="zh-CN" w:bidi="ar-SA"/>
        </w:rPr>
        <w:t>面</w:t>
      </w:r>
      <w:r>
        <w:rPr>
          <w:rFonts w:hint="default" w:ascii="Times New Roman" w:hAnsi="Times New Roman" w:eastAsia="仿宋_GB2312" w:cs="Times New Roman"/>
          <w:color w:val="auto"/>
          <w:kern w:val="2"/>
          <w:sz w:val="32"/>
          <w:szCs w:val="32"/>
          <w:lang w:val="en-US" w:eastAsia="zh-CN" w:bidi="ar-SA"/>
        </w:rPr>
        <w:t>试当天未按要求提供相应核酸检测阴性证明及其他有关证明的考生。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七、</w:t>
      </w:r>
      <w:r>
        <w:rPr>
          <w:rFonts w:hint="default" w:ascii="Times New Roman" w:hAnsi="Times New Roman" w:eastAsia="仿宋_GB2312" w:cs="Times New Roman"/>
          <w:color w:val="auto"/>
          <w:kern w:val="2"/>
          <w:sz w:val="32"/>
          <w:szCs w:val="32"/>
          <w:lang w:val="en-US" w:eastAsia="zh-CN" w:bidi="ar-SA"/>
        </w:rPr>
        <w:t>为避免影响，有国</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境</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外旅居史的考生，应按照疫情防控有关规定，接受相应隔离观察、健康管理和核酸检测后，按照上述第</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四</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款要求执行。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八、</w:t>
      </w:r>
      <w:r>
        <w:rPr>
          <w:rFonts w:hint="default" w:ascii="Times New Roman" w:hAnsi="Times New Roman" w:eastAsia="仿宋_GB2312" w:cs="Times New Roman"/>
          <w:color w:val="auto"/>
          <w:kern w:val="2"/>
          <w:sz w:val="32"/>
          <w:szCs w:val="32"/>
          <w:lang w:val="en-US" w:eastAsia="zh-CN" w:bidi="ar-SA"/>
        </w:rPr>
        <w:t>考生如因有相关旅居史、密切接触史等流行病学史被集中隔离或居家隔离等情形，无法按时到达指定地点参加</w:t>
      </w:r>
      <w:r>
        <w:rPr>
          <w:rFonts w:hint="eastAsia" w:ascii="Times New Roman" w:hAnsi="Times New Roman" w:eastAsia="仿宋_GB2312" w:cs="Times New Roman"/>
          <w:color w:val="auto"/>
          <w:kern w:val="2"/>
          <w:sz w:val="32"/>
          <w:szCs w:val="32"/>
          <w:lang w:val="en-US" w:eastAsia="zh-CN" w:bidi="ar-SA"/>
        </w:rPr>
        <w:t>面</w:t>
      </w:r>
      <w:r>
        <w:rPr>
          <w:rFonts w:hint="default" w:ascii="Times New Roman" w:hAnsi="Times New Roman" w:eastAsia="仿宋_GB2312" w:cs="Times New Roman"/>
          <w:color w:val="auto"/>
          <w:kern w:val="2"/>
          <w:sz w:val="32"/>
          <w:szCs w:val="32"/>
          <w:lang w:val="en-US" w:eastAsia="zh-CN" w:bidi="ar-SA"/>
        </w:rPr>
        <w:t>试的，视为自动放弃考试资格。仍处于新冠肺炎治疗期或出院观察期，以及其他个人原因无法按时到达指定地点参加</w:t>
      </w:r>
      <w:r>
        <w:rPr>
          <w:rFonts w:hint="eastAsia" w:ascii="Times New Roman" w:hAnsi="Times New Roman" w:eastAsia="仿宋_GB2312" w:cs="Times New Roman"/>
          <w:color w:val="auto"/>
          <w:kern w:val="2"/>
          <w:sz w:val="32"/>
          <w:szCs w:val="32"/>
          <w:lang w:val="en-US" w:eastAsia="zh-CN" w:bidi="ar-SA"/>
        </w:rPr>
        <w:t>面</w:t>
      </w:r>
      <w:r>
        <w:rPr>
          <w:rFonts w:hint="default" w:ascii="Times New Roman" w:hAnsi="Times New Roman" w:eastAsia="仿宋_GB2312" w:cs="Times New Roman"/>
          <w:color w:val="auto"/>
          <w:kern w:val="2"/>
          <w:sz w:val="32"/>
          <w:szCs w:val="32"/>
          <w:lang w:val="en-US" w:eastAsia="zh-CN" w:bidi="ar-SA"/>
        </w:rPr>
        <w:t>试的考生，视为自动放弃考试资格。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九、</w:t>
      </w:r>
      <w:r>
        <w:rPr>
          <w:rFonts w:hint="default" w:ascii="Times New Roman" w:hAnsi="Times New Roman" w:eastAsia="仿宋_GB2312" w:cs="Times New Roman"/>
          <w:color w:val="auto"/>
          <w:kern w:val="2"/>
          <w:sz w:val="32"/>
          <w:szCs w:val="32"/>
          <w:lang w:val="en-US" w:eastAsia="zh-CN" w:bidi="ar-SA"/>
        </w:rPr>
        <w:t>请考生注意个人防护，自备一次性医用口罩，除核验身份等临时摘除口罩外，其他应当全程佩戴口罩。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十、</w:t>
      </w:r>
      <w:r>
        <w:rPr>
          <w:rFonts w:hint="default" w:ascii="Times New Roman" w:hAnsi="Times New Roman" w:eastAsia="仿宋_GB2312" w:cs="Times New Roman"/>
          <w:color w:val="auto"/>
          <w:kern w:val="2"/>
          <w:sz w:val="32"/>
          <w:szCs w:val="32"/>
          <w:lang w:val="en-US" w:eastAsia="zh-CN" w:bidi="ar-SA"/>
        </w:rPr>
        <w:t>考试期间，考生要自觉遵守考场秩序，保持安全距离，服从现场工作人员安排，考试结束后按规定有序离场。考生在</w:t>
      </w:r>
      <w:r>
        <w:rPr>
          <w:rFonts w:hint="eastAsia" w:ascii="Times New Roman" w:hAnsi="Times New Roman" w:eastAsia="仿宋_GB2312" w:cs="Times New Roman"/>
          <w:color w:val="auto"/>
          <w:kern w:val="2"/>
          <w:sz w:val="32"/>
          <w:szCs w:val="32"/>
          <w:lang w:val="en-US" w:eastAsia="zh-CN" w:bidi="ar-SA"/>
        </w:rPr>
        <w:t>面</w:t>
      </w:r>
      <w:r>
        <w:rPr>
          <w:rFonts w:hint="default" w:ascii="Times New Roman" w:hAnsi="Times New Roman" w:eastAsia="仿宋_GB2312" w:cs="Times New Roman"/>
          <w:color w:val="auto"/>
          <w:kern w:val="2"/>
          <w:sz w:val="32"/>
          <w:szCs w:val="32"/>
          <w:lang w:val="en-US" w:eastAsia="zh-CN" w:bidi="ar-SA"/>
        </w:rPr>
        <w:t>试过程中被发现或主动报告身体不适，经复测复查确有发热、咳嗽等呼吸道异常症状，由驻点医务人员进行个案预判，具备继续完成考试条件的考生，安排在备用隔离考场继续考试，考生从普通考场转移至备用隔离考场所耽误的时间，不再予以追加；不具备继续完成考试条件的考生，由驻点医务人员按规定妥善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十一、</w:t>
      </w:r>
      <w:r>
        <w:rPr>
          <w:rFonts w:hint="default" w:ascii="Times New Roman" w:hAnsi="Times New Roman" w:eastAsia="仿宋_GB2312" w:cs="Times New Roman"/>
          <w:color w:val="auto"/>
          <w:kern w:val="2"/>
          <w:sz w:val="32"/>
          <w:szCs w:val="32"/>
          <w:lang w:val="en-US" w:eastAsia="zh-CN" w:bidi="ar-SA"/>
        </w:rPr>
        <w:t>鉴于近期国内疫情多点散发，考试疫情防控相关规定将根据国家和四川省、成都市疫情防控的总体部署和最新要求进行动态调整。请考生密切关注成都市最新防疫要求，并严格按相关规定执行。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十二、</w:t>
      </w:r>
      <w:r>
        <w:rPr>
          <w:rFonts w:hint="default" w:ascii="Times New Roman" w:hAnsi="Times New Roman" w:eastAsia="仿宋_GB2312" w:cs="Times New Roman"/>
          <w:color w:val="auto"/>
          <w:kern w:val="2"/>
          <w:sz w:val="32"/>
          <w:szCs w:val="32"/>
          <w:lang w:val="en-US" w:eastAsia="zh-CN" w:bidi="ar-SA"/>
        </w:rPr>
        <w:t>考生在</w:t>
      </w:r>
      <w:r>
        <w:rPr>
          <w:rFonts w:hint="eastAsia" w:ascii="Times New Roman" w:hAnsi="Times New Roman" w:eastAsia="仿宋_GB2312" w:cs="Times New Roman"/>
          <w:color w:val="auto"/>
          <w:kern w:val="2"/>
          <w:sz w:val="32"/>
          <w:szCs w:val="32"/>
          <w:lang w:val="en-US" w:eastAsia="zh-CN" w:bidi="ar-SA"/>
        </w:rPr>
        <w:t>参加面试前，请自行下载并</w:t>
      </w:r>
      <w:r>
        <w:rPr>
          <w:rFonts w:hint="default" w:ascii="Times New Roman" w:hAnsi="Times New Roman" w:eastAsia="仿宋_GB2312" w:cs="Times New Roman"/>
          <w:color w:val="auto"/>
          <w:kern w:val="2"/>
          <w:sz w:val="32"/>
          <w:szCs w:val="32"/>
          <w:lang w:val="en-US" w:eastAsia="zh-CN" w:bidi="ar-SA"/>
        </w:rPr>
        <w:t>签署本次</w:t>
      </w:r>
      <w:r>
        <w:rPr>
          <w:rFonts w:hint="eastAsia" w:ascii="Times New Roman" w:hAnsi="Times New Roman" w:eastAsia="仿宋_GB2312" w:cs="Times New Roman"/>
          <w:color w:val="auto"/>
          <w:kern w:val="2"/>
          <w:sz w:val="32"/>
          <w:szCs w:val="32"/>
          <w:lang w:val="en-US" w:eastAsia="zh-CN" w:bidi="ar-SA"/>
        </w:rPr>
        <w:t>面</w:t>
      </w:r>
      <w:r>
        <w:rPr>
          <w:rFonts w:hint="default" w:ascii="Times New Roman" w:hAnsi="Times New Roman" w:eastAsia="仿宋_GB2312" w:cs="Times New Roman"/>
          <w:color w:val="auto"/>
          <w:kern w:val="2"/>
          <w:sz w:val="32"/>
          <w:szCs w:val="32"/>
          <w:lang w:val="en-US" w:eastAsia="zh-CN" w:bidi="ar-SA"/>
        </w:rPr>
        <w:t>试</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考生新冠肺炎疫情防控告知暨承诺书</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承诺已知悉告知事项和防疫要求。如违反相关规定，自愿承担相关责任、接受相应处理。凡隐瞒或谎报旅居史、接触史、健康状况等疫情防控重点信息，不配合工作人员进行防疫检测、询问等造成不良后果的，取消考试资格，终止考试；如有违法情况，将依法追究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z w:val="32"/>
          <w:szCs w:val="32"/>
        </w:rPr>
        <w:t>本人已认真阅读《考生新冠肺炎疫情防控告知暨承诺书》，知悉告知事</w:t>
      </w:r>
      <w:r>
        <w:rPr>
          <w:rFonts w:hint="default" w:ascii="Times New Roman" w:hAnsi="Times New Roman" w:eastAsia="仿宋_GB2312" w:cs="Times New Roman"/>
          <w:color w:val="auto"/>
          <w:spacing w:val="-6"/>
          <w:sz w:val="32"/>
          <w:szCs w:val="32"/>
        </w:rPr>
        <w:t>项和防疫要求。在此郑重承诺：本人提交和现场出示的所有信息（证明）均真实、准确、完整、有效，符合疫情防控相关要求，并自愿承担不实承诺应承担的相关责任，接受相应处理。</w:t>
      </w:r>
    </w:p>
    <w:p>
      <w:pPr>
        <w:spacing w:line="600" w:lineRule="exact"/>
        <w:ind w:firstLine="640" w:firstLineChars="200"/>
        <w:rPr>
          <w:rFonts w:eastAsia="仿宋_GB2312"/>
          <w:color w:val="auto"/>
          <w:sz w:val="32"/>
          <w:szCs w:val="32"/>
        </w:rPr>
      </w:pPr>
    </w:p>
    <w:p>
      <w:pPr>
        <w:spacing w:line="600" w:lineRule="exact"/>
        <w:ind w:firstLine="640" w:firstLineChars="200"/>
        <w:rPr>
          <w:rFonts w:eastAsia="仿宋_GB2312"/>
          <w:color w:val="auto"/>
          <w:sz w:val="32"/>
          <w:szCs w:val="32"/>
        </w:rPr>
      </w:pPr>
    </w:p>
    <w:p>
      <w:pPr>
        <w:wordWrap w:val="0"/>
        <w:spacing w:line="570" w:lineRule="exact"/>
        <w:ind w:firstLine="640" w:firstLineChars="200"/>
        <w:jc w:val="right"/>
        <w:rPr>
          <w:rFonts w:eastAsia="仿宋_GB2312"/>
          <w:color w:val="auto"/>
          <w:sz w:val="32"/>
          <w:szCs w:val="32"/>
        </w:rPr>
      </w:pPr>
      <w:r>
        <w:rPr>
          <w:rFonts w:eastAsia="仿宋_GB2312"/>
          <w:color w:val="auto"/>
          <w:sz w:val="32"/>
          <w:szCs w:val="32"/>
        </w:rPr>
        <w:t xml:space="preserve">             承诺人：        </w:t>
      </w:r>
    </w:p>
    <w:p>
      <w:pPr>
        <w:wordWrap w:val="0"/>
        <w:spacing w:line="570" w:lineRule="exact"/>
        <w:ind w:firstLine="640" w:firstLineChars="200"/>
        <w:jc w:val="right"/>
        <w:rPr>
          <w:rFonts w:eastAsia="仿宋_GB2312"/>
          <w:color w:val="auto"/>
          <w:sz w:val="32"/>
          <w:szCs w:val="32"/>
        </w:rPr>
      </w:pPr>
      <w:r>
        <w:rPr>
          <w:rFonts w:eastAsia="仿宋_GB2312"/>
          <w:color w:val="auto"/>
          <w:sz w:val="32"/>
          <w:szCs w:val="32"/>
        </w:rPr>
        <w:t xml:space="preserve">                      年   月   日    </w:t>
      </w:r>
    </w:p>
    <w:p>
      <w:pPr>
        <w:keepNext w:val="0"/>
        <w:keepLines w:val="0"/>
        <w:pageBreakBefore w:val="0"/>
        <w:widowControl w:val="0"/>
        <w:kinsoku/>
        <w:wordWrap/>
        <w:overflowPunct/>
        <w:topLinePunct w:val="0"/>
        <w:autoSpaceDE/>
        <w:autoSpaceDN/>
        <w:bidi w:val="0"/>
        <w:spacing w:line="400" w:lineRule="exact"/>
        <w:jc w:val="left"/>
        <w:textAlignment w:val="auto"/>
        <w:rPr>
          <w:rFonts w:hint="default" w:ascii="仿宋" w:hAnsi="仿宋" w:eastAsia="仿宋" w:cs="仿宋"/>
          <w:i w:val="0"/>
          <w:caps w:val="0"/>
          <w:color w:val="auto"/>
          <w:spacing w:val="0"/>
          <w:sz w:val="36"/>
          <w:szCs w:val="36"/>
          <w:shd w:val="clear" w:fill="FFFFFF"/>
          <w:lang w:val="en-US" w:eastAsia="zh-CN"/>
        </w:rPr>
      </w:pPr>
    </w:p>
    <w:p>
      <w:pPr>
        <w:keepNext w:val="0"/>
        <w:keepLines w:val="0"/>
        <w:pageBreakBefore w:val="0"/>
        <w:widowControl w:val="0"/>
        <w:kinsoku/>
        <w:wordWrap/>
        <w:overflowPunct/>
        <w:topLinePunct w:val="0"/>
        <w:autoSpaceDE/>
        <w:autoSpaceDN/>
        <w:bidi w:val="0"/>
        <w:spacing w:line="400" w:lineRule="exact"/>
        <w:jc w:val="left"/>
        <w:textAlignment w:val="auto"/>
        <w:rPr>
          <w:rFonts w:hint="default" w:ascii="仿宋" w:hAnsi="仿宋" w:eastAsia="仿宋" w:cs="仿宋"/>
          <w:i w:val="0"/>
          <w:caps w:val="0"/>
          <w:color w:val="auto"/>
          <w:spacing w:val="0"/>
          <w:sz w:val="36"/>
          <w:szCs w:val="36"/>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ZTdjNjlhYWViZTkyMmIwZjM3NmFmODJkMTlmNTIifQ=="/>
  </w:docVars>
  <w:rsids>
    <w:rsidRoot w:val="00000000"/>
    <w:rsid w:val="0C317EF2"/>
    <w:rsid w:val="0E3E3026"/>
    <w:rsid w:val="1087491F"/>
    <w:rsid w:val="11AD4DEE"/>
    <w:rsid w:val="124E3BAC"/>
    <w:rsid w:val="19424EE6"/>
    <w:rsid w:val="1C790030"/>
    <w:rsid w:val="1FCF5227"/>
    <w:rsid w:val="261F46B2"/>
    <w:rsid w:val="28A34510"/>
    <w:rsid w:val="28BE4B01"/>
    <w:rsid w:val="2B0C6411"/>
    <w:rsid w:val="3CC4262E"/>
    <w:rsid w:val="3E587FE2"/>
    <w:rsid w:val="43790D28"/>
    <w:rsid w:val="47C57CD3"/>
    <w:rsid w:val="4E5656D2"/>
    <w:rsid w:val="4EC91DA4"/>
    <w:rsid w:val="53413DD4"/>
    <w:rsid w:val="56D240EB"/>
    <w:rsid w:val="59F96414"/>
    <w:rsid w:val="5A394A57"/>
    <w:rsid w:val="5C2A7C6C"/>
    <w:rsid w:val="67516C2F"/>
    <w:rsid w:val="67555CFC"/>
    <w:rsid w:val="68370ACF"/>
    <w:rsid w:val="6BAD7F2B"/>
    <w:rsid w:val="6D9A04B3"/>
    <w:rsid w:val="6F293547"/>
    <w:rsid w:val="744F0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320" w:lineRule="exact"/>
      <w:jc w:val="center"/>
    </w:pPr>
    <w:rPr>
      <w:rFonts w:ascii="Times New Roman" w:hAnsi="Times New Roman"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3889</Words>
  <Characters>4065</Characters>
  <Lines>0</Lines>
  <Paragraphs>0</Paragraphs>
  <TotalTime>0</TotalTime>
  <ScaleCrop>false</ScaleCrop>
  <LinksUpToDate>false</LinksUpToDate>
  <CharactersWithSpaces>4152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2022-06-08T08:27:00Z</dcterms:created>
  <dc:creator>Administrator</dc:creator>
  <cp:lastModifiedBy>琴声</cp:lastModifiedBy>
  <dcterms:modified xsi:type="dcterms:W3CDTF">2022-06-09T08:46:59Z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499A1D246BB049C286855DE64A610881</vt:lpwstr>
  </property>
</Properties>
</file>