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eastAsia="黑体" w:hAnsiTheme="minorEastAsia" w:cstheme="minorEastAsia"/>
          <w:bCs/>
          <w:sz w:val="32"/>
          <w:szCs w:val="32"/>
        </w:rPr>
      </w:pPr>
      <w:r>
        <w:rPr>
          <w:rFonts w:hint="eastAsia" w:ascii="黑体" w:eastAsia="黑体" w:hAnsiTheme="minorEastAsia" w:cstheme="minorEastAsia"/>
          <w:bCs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 w:cs="仿宋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</w:rPr>
        <w:t>岗位信息表</w:t>
      </w:r>
    </w:p>
    <w:tbl>
      <w:tblPr>
        <w:tblStyle w:val="7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35"/>
        <w:gridCol w:w="865"/>
        <w:gridCol w:w="3208"/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86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聘用人数</w:t>
            </w:r>
          </w:p>
        </w:tc>
        <w:tc>
          <w:tcPr>
            <w:tcW w:w="32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岗位要求</w:t>
            </w:r>
          </w:p>
        </w:tc>
        <w:tc>
          <w:tcPr>
            <w:tcW w:w="415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7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一般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人员</w:t>
            </w:r>
          </w:p>
        </w:tc>
        <w:tc>
          <w:tcPr>
            <w:tcW w:w="86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1.学历要求：大学本科及以上学历，并取得相应学位；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2.专业要求：电气工程及其自动化、智能电网信息工程、电气工程与智能控制、电机电器智能化，且具有相关专业2年及以上工作经验；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3.年龄要求：35周岁及以下，男女不限。</w:t>
            </w:r>
          </w:p>
        </w:tc>
        <w:tc>
          <w:tcPr>
            <w:tcW w:w="415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8万/年</w:t>
            </w:r>
          </w:p>
        </w:tc>
      </w:tr>
    </w:tbl>
    <w:p>
      <w:pPr>
        <w:spacing w:line="600" w:lineRule="exact"/>
        <w:ind w:left="-424" w:leftChars="-202" w:right="-368" w:rightChars="-175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1.35周岁以下是指198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日后出生（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不</w:t>
      </w:r>
      <w:r>
        <w:rPr>
          <w:rFonts w:ascii="Times New Roman" w:hAnsi="Times New Roman" w:eastAsia="仿宋_GB2312" w:cs="Times New Roman"/>
          <w:sz w:val="28"/>
          <w:szCs w:val="28"/>
        </w:rPr>
        <w:t>含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日），以有效身份证记载为准。</w:t>
      </w:r>
    </w:p>
    <w:p>
      <w:pPr>
        <w:spacing w:line="600" w:lineRule="exact"/>
        <w:ind w:left="-424" w:leftChars="-202" w:right="-368" w:rightChars="-175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经费预算8万/人/年包括：单位为个人支付的医疗、养老、失业、生育、工伤“五险”费用、住房公积金单位缴纳部分；“五险”和住房公积金个人缴纳部分；基本工资、绩效、各项补贴、其他福利、劳务派遣管理费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全部费用，</w:t>
      </w:r>
      <w:r>
        <w:rPr>
          <w:rFonts w:ascii="Times New Roman" w:hAnsi="Times New Roman" w:eastAsia="仿宋_GB2312" w:cs="Times New Roman"/>
          <w:sz w:val="28"/>
          <w:szCs w:val="28"/>
        </w:rPr>
        <w:t>聘用人员工资以与劳务公司签订的劳动合同为准。</w:t>
      </w:r>
    </w:p>
    <w:p>
      <w:pPr>
        <w:spacing w:line="0" w:lineRule="atLeast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2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E42E82"/>
    <w:rsid w:val="00054DEB"/>
    <w:rsid w:val="00060DED"/>
    <w:rsid w:val="00071595"/>
    <w:rsid w:val="00110AEC"/>
    <w:rsid w:val="001E4122"/>
    <w:rsid w:val="00203387"/>
    <w:rsid w:val="00270A06"/>
    <w:rsid w:val="00291513"/>
    <w:rsid w:val="002C540C"/>
    <w:rsid w:val="003331E6"/>
    <w:rsid w:val="00384E1B"/>
    <w:rsid w:val="003A04D2"/>
    <w:rsid w:val="003D3EAE"/>
    <w:rsid w:val="004709DA"/>
    <w:rsid w:val="00501E0A"/>
    <w:rsid w:val="00544E1C"/>
    <w:rsid w:val="0057760C"/>
    <w:rsid w:val="00581656"/>
    <w:rsid w:val="00593CFE"/>
    <w:rsid w:val="005F1203"/>
    <w:rsid w:val="00626F4C"/>
    <w:rsid w:val="00632832"/>
    <w:rsid w:val="006534EE"/>
    <w:rsid w:val="00695299"/>
    <w:rsid w:val="006C17CF"/>
    <w:rsid w:val="006E1DD9"/>
    <w:rsid w:val="008A078E"/>
    <w:rsid w:val="009635A5"/>
    <w:rsid w:val="00996508"/>
    <w:rsid w:val="009A0E0C"/>
    <w:rsid w:val="009D792C"/>
    <w:rsid w:val="009E043A"/>
    <w:rsid w:val="00A05878"/>
    <w:rsid w:val="00A76084"/>
    <w:rsid w:val="00B65F3A"/>
    <w:rsid w:val="00BA6A68"/>
    <w:rsid w:val="00C52C58"/>
    <w:rsid w:val="00CB194A"/>
    <w:rsid w:val="00CD23AF"/>
    <w:rsid w:val="00D75421"/>
    <w:rsid w:val="00D93893"/>
    <w:rsid w:val="00D96FF8"/>
    <w:rsid w:val="00E42E82"/>
    <w:rsid w:val="00E6307C"/>
    <w:rsid w:val="065B3F5E"/>
    <w:rsid w:val="17F14F1A"/>
    <w:rsid w:val="246B0290"/>
    <w:rsid w:val="28F26286"/>
    <w:rsid w:val="4D452356"/>
    <w:rsid w:val="6B252DDD"/>
    <w:rsid w:val="71DA5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563C1" w:themeColor="hyperlink"/>
      <w:u w:val="single"/>
    </w:rPr>
  </w:style>
  <w:style w:type="character" w:customStyle="1" w:styleId="12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2926</Words>
  <Characters>3114</Characters>
  <Lines>25</Lines>
  <Paragraphs>7</Paragraphs>
  <TotalTime>361</TotalTime>
  <ScaleCrop>false</ScaleCrop>
  <LinksUpToDate>false</LinksUpToDate>
  <CharactersWithSpaces>3305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2022-09-27T01:41:00Z</dcterms:created>
  <dc:creator>Administrator</dc:creator>
  <cp:lastModifiedBy>琴声</cp:lastModifiedBy>
  <cp:lastPrinted>2022-10-10T02:17:00Z</cp:lastPrinted>
  <dcterms:modified xsi:type="dcterms:W3CDTF">2022-10-10T08:11:52Z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C2F6D1B8051C442E8BFE116D78B2FE27</vt:lpwstr>
  </property>
</Properties>
</file>