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新冠肺炎</w:t>
      </w:r>
      <w:r>
        <w:rPr>
          <w:rFonts w:hint="default" w:ascii="Times New Roman" w:hAnsi="Times New Roman" w:eastAsia="方正小标宋简体" w:cs="Times New Roman"/>
          <w:b w:val="0"/>
          <w:bCs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疫情防控须知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yellow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为深入贯彻落实新冠肺炎疫情防控有关要求，全力保障每一位考生安全健康，根据当前疫情情况，现就面试期间疫情防控事项告知如下。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一、请广大考生务必做好自我健康管理，至少提前10天完成四川天府健康通健康码和通信行程卡的申领和健康筛查，并持续关注健康码状态和简阳市疫情防控工作要求。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right="0" w:rightChars="0"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二、所有考生须健康码和通信行程卡为绿色，并持面试前24小时内核酸检测阴性证明（以检测时间为起始时间，电子版、纸质版均可，下同），经现场测量体温正常（＜37.3℃）且无咳嗽等呼吸道异常症状，方可入场。请考生提前做好采样准备，经查验检测结果、检测有效时限等不符合规定的人员，不得入场参加面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三、为避免影响面试，来自国（境）外地区的考生，应至少提前11天入境，并严格按照疫情防控有关规定，接受相应隔离观察、健康管理和核酸检测。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四、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外省无风险地区和无特殊管控要求的低风险区来简考生，要严格落实“入川即检”，实施3天3次核酸检测（每次间隔24小时及以上），并做好健康监测。新疆维吾尔自治区、夏回族自治区等地的低风险区来简参考人员管控要求，请关注“四川疾控”微信公众号，通过“四川疾控健康提示”滚动发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五、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如乘坐公共交通工具，需要全程规范佩戴口罩，保持安全社交距离，做好手部卫生。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六、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应至少提前0.5小时到场。在入场检测处，请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提前准备好当天本人健康码（绿码）和通信大数据行程卡（绿码）、核酸检测阴性证明以及相关证明，并配合工作人员做好体温检测和入场扫码工作。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考生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有以下情形之一的，不得参加面试：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天有港台地区和国外旅居史的；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前7天有高、中或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澳门特别行政区旅居史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且未完成相关防控措施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（高、中风险区具体名单和对应管控措施请关注“四川疾控”微信公众号，通过“四川疾控健康提示”滚动发布）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（三）无疫情发生县（市、区、旗）来（返）川人员未按照疫情防控提醒短信落实相关管理措施的；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（四）接到有关部门关于疫情防控风险提示要求居家隔离医学观察、健康监测或健康码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（红码、黄码、弹窗）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、行程卡有异常的；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（五）正在实施居家隔离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医学观察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或居家健康监测的；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已治愈出院的确诊病例和已解除集中隔离医学观察的无症状感染者，尚在随访或医学观察期内的；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被判定为新冠肺炎病毒感染者（确诊病例或无症状感染者）的密切接触者和密接的密接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且未完成相关管控措施的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（八）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前有不适症状或有发热（≥37.3℃）、干咳、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乏力、咽痛、嗅（味）觉减退、鼻塞、流涕、结膜炎、肌痛和腹泻等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疑似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</w:rPr>
        <w:t>症状，且未排除为传染病感染者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eastAsia="zh-CN"/>
        </w:rPr>
        <w:t>的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（九）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当天，未按要求提供相应核酸检测阴性证明及其他有关证明的。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八、考生如因有相关旅居史、密切接触史等流行病学史被集中隔离或居家隔离，面试当天无法到场的，视为自动放弃。仍处于新冠肺炎治疗期或出院观察期，以及其他个人原因无法参加面试的，视为自动放弃。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九、请考生注意个人防护，自备一次性医用口罩，除核验身份时按要求临时摘除口罩外，应当全程规范佩戴口罩。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十、面试期间，考生要自觉遵守现场秩序，保持安全距离，服从现场工作人员安排，面试结束后按规定有序离场。考生在面试过程中被发现或主动报告身体不适，经复测复查确有发热、咳嗽等呼吸道异常症状，不再参加此次面试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 十一、面试疫情防控相关规定将根据国家、四川省、成都市疫情防控总体部署和最新要求进行动态调整。请考生密切关注简阳市最新防疫要求（防疫政策动态调整，以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shd w:val="clear" w:color="auto" w:fill="FFFFFF"/>
          <w:lang w:val="en-US" w:eastAsia="zh-CN"/>
        </w:rPr>
        <w:t>“四川疾控”“成都发布”微信公众号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最新公告为准），并严格按相关规定执行。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凡隐瞒或谎报旅居史、接触史、健康状况等疫情防控重点信息，不配合工作人员进行防疫检测、询问等造成不良后果的，取消面试资格；如有违法情况，将依法追究法律责任。</w:t>
      </w:r>
      <w:bookmarkStart w:id="0" w:name="_GoBack"/>
      <w:bookmarkEnd w:id="0"/>
    </w:p>
    <w:p>
      <w:pPr>
        <w:rPr>
          <w:color w:val="auto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A3F6D"/>
    <w:rsid w:val="08A92A41"/>
    <w:rsid w:val="08CA3F6D"/>
    <w:rsid w:val="0FED0DE1"/>
    <w:rsid w:val="10DD6560"/>
    <w:rsid w:val="19E80D5B"/>
    <w:rsid w:val="21EF3340"/>
    <w:rsid w:val="27C3567A"/>
    <w:rsid w:val="350D30FA"/>
    <w:rsid w:val="3833561E"/>
    <w:rsid w:val="3E09759F"/>
    <w:rsid w:val="4DDF28D3"/>
    <w:rsid w:val="5C0D1CDA"/>
    <w:rsid w:val="664642AA"/>
    <w:rsid w:val="6E2C3AEF"/>
    <w:rsid w:val="722F6CD9"/>
    <w:rsid w:val="7C70727D"/>
    <w:rsid w:val="7CC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2022-08-01T01:50:00Z</dcterms:created>
  <dc:creator>aaa</dc:creator>
  <cp:lastModifiedBy>aaa</cp:lastModifiedBy>
  <cp:lastPrinted>2022-09-27T08:00:00Z</cp:lastPrinted>
  <dcterms:modified xsi:type="dcterms:W3CDTF">2022-10-12T10:38:35Z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