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新冠肺炎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疫情防控须知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yellow"/>
          <w:shd w:val="clear" w:fill="FFFFFF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为深入贯彻落实新冠肺炎疫情防控有关要求，全力保障每一位考生安全健康，根据当前疫情情况，现就资格审查（原件校验）和面试期间疫情防控事项告知如下。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一、请广大考生务必做好自我健康管理，至少提前10天完成四川天府健康通健康码和通信行程卡的申领和健康筛查，并持续关注健康码状态和简阳市疫情防控工作要求。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right="0" w:rightChars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二、所有考生须健康码和通信行程卡为绿色，并持资格审查（原件校验）和面试前24小时内核酸检测阴性证明（以检测时间为起始时间，电子版、纸质版均可，下同），经现场测量体温正常（＜37.3℃）且无咳嗽等呼吸道异常症状，方可入场。请考生提前做好采样准备，经查验检测结果、检测有效时限等不符合规定的人员，不得入场参加资格审查（原件校验）和面试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 三、为避免影响资格审查（原件校验）和面试，来自国（境）外地区的考生，应至少提前9天入境，并严格按照疫情防控有关规定，接受相应隔离观察、健康管理和核酸检测。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 四、外省无风险地区和低风险区来简考生，要严格落实“入川即检”，实施3天3次核酸检测（每次间隔24小时及以上），并做好健康监测。 对近7日内有西藏自治区、新疆维吾尔自治区、广东省广州市、河南省郑州市、重庆市中心城区等地旅居史的考生，请密切关注“健康成都”微信公众号，通过《来（返）蓉人员疫情防控最新政策》查阅具体管控措施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五、考生如乘坐公共交通工具，需要全程规范佩戴口罩，保持安全社交距离，做好手部卫生。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 六、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考生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应至少提前0.5小时到场。在入场检测处，请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考生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提前准备好当天本人健康码（绿码）和通信大数据行程卡（绿码）、核酸检测阴性证明以及相关证明，并配合工作人员做好体温检测和入场扫码工作。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考生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有以下情形之一的，不得参加资格审查（原件校验）和面试：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（一）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资格审查（原件校验）和面试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天有港台地区和国外旅居史的；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（二）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资格审查（原件校验）和面试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前7天有高风险区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旅居史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eastAsia="zh-CN"/>
        </w:rPr>
        <w:t>且未完成相关防控措施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（国内风险区详情，请查询国务院客户端）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（三）无疫情发生县（市、区、旗）来（返）川人员未按照疫情防控提醒短信落实相关管理措施的；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（四）接到有关部门关于疫情防控风险提示要求居家隔离医学观察、健康监测或健康码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（红码、黄码、弹窗）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、行程卡有异常的；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（五）正在实施居家隔离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医学观察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或居家健康监测的；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eastAsia="zh-CN"/>
        </w:rPr>
        <w:t>（六）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已治愈出院的确诊病例和已解除集中隔离医学观察的无症状感染者，尚在随访或医学观察期内的；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eastAsia="zh-CN"/>
        </w:rPr>
        <w:t>（七）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被判定为新冠肺炎病毒感染者（确诊病例或无症状感染者）的密切接触者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eastAsia="zh-CN"/>
        </w:rPr>
        <w:t>且未完成相关管控措施的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（八）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资格审查（原件校验）和面试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前有不适症状或有发热（≥37.3℃）、干咳、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乏力、咽痛、嗅（味）觉减退、鼻塞、流涕、结膜炎、肌痛和腹泻等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eastAsia="zh-CN"/>
        </w:rPr>
        <w:t>疑似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症状，且未排除为传染病感染者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eastAsia="zh-CN"/>
        </w:rPr>
        <w:t>的；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（九）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资格审查（原件校验）和面试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当天，未按要求提供相应核酸检测阴性证明及其他有关证明的。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 八、考生如因有相关旅居史、密切接触史等流行病学史被集中隔离或居家隔离，资格审查（原件校验）和面试当天无法到场的，视为自动放弃。仍处于新冠肺炎治疗期或出院观察期，以及其他个人原因无法参加资格审查（原件校验）和面试的，视为自动放弃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 九、请考生注意个人防护，自备一次性医用口罩，除核验身份时按要求临时摘除口罩外，应当全程规范佩戴口罩。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 十、资格审查（原件校验）和面试期间，考生要自觉遵守现场秩序，保持安全距离，服从现场工作人员安排，资格审查（原件校验）和面试结束后按规定有序离场。考生在资格审查（原件校验）和面试过程中被发现或主动报告身体不适，经复测复查确有发热、咳嗽等呼吸道异常症状，不再参加此次资格审查（原件校验）和面试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 十一、资格审查（原件校验）和面试疫情防控相关规定将根据国家、四川省、成都市疫情防控总体部署和最新要求进行动态调整。请考生密切关注简阳市最新防疫要求（防疫政策动态调整，以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“成都发布”“健康成都”微信公众号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最新公告为准），并严格按相关规定执行。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color w:val="auto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凡隐瞒或谎报旅居史、接触史、健康状况等疫情防控重点信息，不配合工作人员进行防疫检测、询问等造成不良后果的，取消资格审查（原件校验）和面试资格；如有违法情况，将依法追究法律责任。</w:t>
      </w:r>
    </w:p>
    <w:sectPr>
      <w:pgSz w:w="11906" w:h="16838"/>
      <w:pgMar w:top="1440" w:right="1417" w:bottom="1440" w:left="1417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A3F6D"/>
    <w:rsid w:val="08A92A41"/>
    <w:rsid w:val="08CA3F6D"/>
    <w:rsid w:val="0FED0DE1"/>
    <w:rsid w:val="10DD6560"/>
    <w:rsid w:val="19E80D5B"/>
    <w:rsid w:val="25215E27"/>
    <w:rsid w:val="27C3567A"/>
    <w:rsid w:val="2C0354EB"/>
    <w:rsid w:val="318913D1"/>
    <w:rsid w:val="350D30FA"/>
    <w:rsid w:val="3833561E"/>
    <w:rsid w:val="3E09759F"/>
    <w:rsid w:val="454A5448"/>
    <w:rsid w:val="45B847D4"/>
    <w:rsid w:val="4A47296A"/>
    <w:rsid w:val="4DDF28D3"/>
    <w:rsid w:val="5682472A"/>
    <w:rsid w:val="573B3C43"/>
    <w:rsid w:val="5C0D1CDA"/>
    <w:rsid w:val="664642AA"/>
    <w:rsid w:val="6E2C3AEF"/>
    <w:rsid w:val="722F6CD9"/>
    <w:rsid w:val="7C70727D"/>
    <w:rsid w:val="7CCA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5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5"/>
    <w:qFormat/>
    <w:uiPriority w:val="0"/>
    <w:pPr>
      <w:ind w:firstLine="420" w:firstLineChars="200"/>
    </w:p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2022-08-01T01:50:00Z</dcterms:created>
  <dc:creator>aaa</dc:creator>
  <cp:lastModifiedBy>aaa</cp:lastModifiedBy>
  <cp:lastPrinted>2022-11-14T05:38:00Z</cp:lastPrinted>
  <dcterms:modified xsi:type="dcterms:W3CDTF">2022-11-16T09:19:12Z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