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1：</w:t>
      </w:r>
    </w:p>
    <w:p>
      <w:pPr>
        <w:pStyle w:val="4"/>
        <w:ind w:firstLine="442" w:firstLineChars="100"/>
        <w:rPr>
          <w:rFonts w:hint="eastAsia" w:ascii="仿宋" w:hAnsi="仿宋" w:eastAsia="仿宋" w:cs="仿宋"/>
          <w:b/>
          <w:bCs/>
          <w:sz w:val="20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  <w:t>四川简州空港城市发展投资集团有限公司专业人才招聘岗位表</w:t>
      </w:r>
    </w:p>
    <w:p>
      <w:pPr>
        <w:pStyle w:val="4"/>
        <w:rPr>
          <w:rFonts w:hint="eastAsia"/>
          <w:sz w:val="20"/>
          <w:szCs w:val="22"/>
          <w:lang w:eastAsia="zh-CN"/>
        </w:rPr>
      </w:pPr>
    </w:p>
    <w:tbl>
      <w:tblPr>
        <w:tblStyle w:val="7"/>
        <w:tblW w:w="138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354"/>
        <w:gridCol w:w="1838"/>
        <w:gridCol w:w="1685"/>
        <w:gridCol w:w="7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pacing w:val="-1"/>
                <w:sz w:val="24"/>
                <w:highlight w:val="none"/>
              </w:rPr>
              <w:t>岗位代</w:t>
            </w:r>
            <w:r>
              <w:rPr>
                <w:rFonts w:ascii="Times New Roman" w:hAnsi="Times New Roman" w:eastAsia="仿宋"/>
                <w:b/>
                <w:bCs/>
                <w:color w:val="auto"/>
                <w:spacing w:val="-3"/>
                <w:sz w:val="24"/>
                <w:highlight w:val="none"/>
              </w:rPr>
              <w:t>码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spacing w:val="-5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pacing w:val="-5"/>
                <w:sz w:val="24"/>
                <w:highlight w:val="none"/>
              </w:rPr>
              <w:t>招聘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pacing w:val="-5"/>
                <w:sz w:val="24"/>
                <w:highlight w:val="none"/>
              </w:rPr>
              <w:t>类型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pacing w:val="-2"/>
                <w:sz w:val="24"/>
                <w:highlight w:val="none"/>
              </w:rPr>
              <w:t>公司名称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auto"/>
                <w:spacing w:val="-3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pacing w:val="-3"/>
                <w:sz w:val="24"/>
                <w:highlight w:val="none"/>
              </w:rPr>
              <w:t>岗位名称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pacing w:val="-3"/>
                <w:sz w:val="24"/>
                <w:highlight w:val="none"/>
              </w:rPr>
              <w:t>及人数</w:t>
            </w:r>
          </w:p>
        </w:tc>
        <w:tc>
          <w:tcPr>
            <w:tcW w:w="79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pacing w:val="-4"/>
                <w:sz w:val="24"/>
                <w:highlight w:val="none"/>
              </w:rPr>
              <w:t>报名条件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4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面向社会</w:t>
            </w:r>
          </w:p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人才招聘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194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四川简州空港城市发展投资集团有限公司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line="194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人力资源1名</w:t>
            </w:r>
          </w:p>
        </w:tc>
        <w:tc>
          <w:tcPr>
            <w:tcW w:w="79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学历要求：全日制本科及以上学历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并取得相应学位证书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专业要求：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eastAsia="zh-CN"/>
              </w:rPr>
              <w:t>不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限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年龄要求：35周岁及以下（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1987年2月16日以后出生，不含2月16日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）；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其他要求：（1）具有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2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年及以上相关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领域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工作经验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，具有国有企业工作经验者优先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；（2）熟悉劳动用工、绩效考核、薪酬福利相关模块工作；（3）熟悉人力资源管理相关法律法规；（4）具备一定的方案写作、数据分析、核算、沟通表达能力，工作严谨，责任心强；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具备以下条件的，优先考虑：（1）中共党员；（2）全日制本科、研究生毕业于“985”、“211”、“双一流”高校；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ind w:firstLine="0"/>
              <w:rPr>
                <w:rFonts w:ascii="Times New Roman" w:hAnsi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无相关法律法规和文件规定的进入情形。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面向社会</w:t>
            </w:r>
          </w:p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人才招聘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四川雄州实业有限责任公司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  <w:t>主办会计2名</w:t>
            </w:r>
          </w:p>
        </w:tc>
        <w:tc>
          <w:tcPr>
            <w:tcW w:w="798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学历要求：全日制本科及以上学历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并取得相应学位证书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专业要求：财务、审计、会计学类等相关专业；</w:t>
            </w:r>
          </w:p>
          <w:p>
            <w:pPr>
              <w:numPr>
                <w:ilvl w:val="0"/>
                <w:numId w:val="2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年龄要求：35周岁及以下（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1987年2月16日以后出生，不含2月16日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）；</w:t>
            </w:r>
          </w:p>
          <w:p>
            <w:pPr>
              <w:numPr>
                <w:ilvl w:val="0"/>
                <w:numId w:val="2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其他要求：（1）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具有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中级及以上会计专业职称，持CPA证书者优先；（2）精通会计、财务管理、税务筹划，持税务师者优先；（3）具备5年以上财务工作经验且具有3年及以上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主办会计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工作经验，具有行政事业单位或国有企业相关工作经验者优先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，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熟练财务管理工作各岗位内容；有优秀的数据分析能力，沟通表达能力；（4）熟练使用金蝶、用友等财务软件，OFFICE等常用办公软件；</w:t>
            </w:r>
          </w:p>
          <w:p>
            <w:pPr>
              <w:numPr>
                <w:ilvl w:val="0"/>
                <w:numId w:val="2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具备以下条件的，优先考虑：（1）中共党员；（2）全日制本科、硕士研究生毕业于“985”、“211”、“双一流”高校；</w:t>
            </w:r>
          </w:p>
          <w:p>
            <w:pPr>
              <w:numPr>
                <w:ilvl w:val="0"/>
                <w:numId w:val="2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无相关法律法规和文件规定的进入情形。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面向社会</w:t>
            </w:r>
          </w:p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人才招聘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四川雄州实业有限责任公司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财务管理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2名</w:t>
            </w:r>
          </w:p>
        </w:tc>
        <w:tc>
          <w:tcPr>
            <w:tcW w:w="7981" w:type="dxa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1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学历要求：全日制本科及以上学历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并取得相应学位证书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</w:t>
            </w:r>
          </w:p>
          <w:p>
            <w:pPr>
              <w:spacing w:line="260" w:lineRule="exac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2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专业要求：财务、审计、会计学类等相关专业；</w:t>
            </w:r>
          </w:p>
          <w:p>
            <w:pPr>
              <w:spacing w:line="260" w:lineRule="exac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3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年龄要求：3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周岁及以下（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1992年2月16日以后出生，不含2月16日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）；</w:t>
            </w:r>
          </w:p>
          <w:p>
            <w:pPr>
              <w:spacing w:line="260" w:lineRule="exac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4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其他要求：（1）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具有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初级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及以上会计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证书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（2）熟悉掌握财务、税收、金融有关政策、法规；正确处理会计业务，做好财务管理工作；（3）熟练使用金蝶、用友等财务软件，熟练使用OFFICE等常用办公软件；有一定的数据分析能力，良好的沟通表达能力；</w:t>
            </w:r>
          </w:p>
          <w:p>
            <w:pPr>
              <w:spacing w:line="260" w:lineRule="exac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5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具备以下条件的，优先考虑：（1）中共党员；（2）全日制本科、硕士研究生毕业于“985”、“211”、“双一流”高校；</w:t>
            </w:r>
          </w:p>
          <w:p>
            <w:pPr>
              <w:spacing w:line="260" w:lineRule="exact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6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无相关法律法规和文件规定的进入情形。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7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面向社会</w:t>
            </w:r>
          </w:p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人才招聘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简阳市水务投资发展有限公司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line="194" w:lineRule="auto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  <w:t>综合会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</w:rPr>
              <w:t>计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  <w:t>名</w:t>
            </w:r>
          </w:p>
          <w:p>
            <w:pPr>
              <w:spacing w:line="194" w:lineRule="auto"/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</w:p>
        </w:tc>
        <w:tc>
          <w:tcPr>
            <w:tcW w:w="798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学历要求：全日制本科及以上学历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并取得相应学位证书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专业要求：财务、审计、会计学类等相关专业；</w:t>
            </w:r>
          </w:p>
          <w:p>
            <w:pPr>
              <w:numPr>
                <w:ilvl w:val="0"/>
                <w:numId w:val="3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年龄要求：35周岁及以下（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1987年2月16日以后出生，不含2月16日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）；</w:t>
            </w:r>
          </w:p>
          <w:p>
            <w:pPr>
              <w:numPr>
                <w:ilvl w:val="0"/>
                <w:numId w:val="3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其他要求：（1）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具有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初级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及以上会计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证书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；（2）具有3年及以上相关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领域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工作经验；具有行政事业单位或国有企业相关工作经验者优先；（3）熟悉掌握财务、税收、金融有关政策、法规；正确处理会计业务，做好财务管理工作；（4）熟练使用金蝶、用友等财务软件，熟练使用OFFICE等常用办公软件；有一定的数据分析能力，良好的沟通表达能力；</w:t>
            </w:r>
          </w:p>
          <w:p>
            <w:pPr>
              <w:numPr>
                <w:ilvl w:val="0"/>
                <w:numId w:val="3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具备以下条件的，优先考虑：（1）中共党员；（2）全日制本科、硕士研究生毕业于“985”、“211”、“双一流”高校；</w:t>
            </w:r>
          </w:p>
          <w:p>
            <w:pPr>
              <w:numPr>
                <w:ilvl w:val="0"/>
                <w:numId w:val="3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无相关法律法规和文件规定的进入情形。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7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05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面向社会</w:t>
            </w:r>
          </w:p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人才招聘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四川盛庆发建筑有限公司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line="19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  <w:t>综合会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</w:rPr>
              <w:t>计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2名</w:t>
            </w:r>
          </w:p>
        </w:tc>
        <w:tc>
          <w:tcPr>
            <w:tcW w:w="7981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260" w:lineRule="exact"/>
              <w:ind w:left="0" w:leftChars="0" w:firstLine="0" w:firstLineChars="0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学历要求：全日制本科及以上学历并取得相应学位证书；</w:t>
            </w:r>
          </w:p>
          <w:p>
            <w:pPr>
              <w:numPr>
                <w:ilvl w:val="0"/>
                <w:numId w:val="4"/>
              </w:numPr>
              <w:spacing w:line="260" w:lineRule="exact"/>
              <w:ind w:left="0" w:leftChars="0" w:firstLine="0" w:firstLineChars="0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专业要求：财务、审计、会计学类等相关专业；</w:t>
            </w:r>
          </w:p>
          <w:p>
            <w:pPr>
              <w:numPr>
                <w:ilvl w:val="0"/>
                <w:numId w:val="4"/>
              </w:numPr>
              <w:spacing w:line="260" w:lineRule="exact"/>
              <w:ind w:left="0" w:leftChars="0" w:firstLine="0" w:firstLineChars="0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年龄要求：35周岁及以下（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1987年2月16日以后出生，不含2月16日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）；</w:t>
            </w:r>
          </w:p>
          <w:p>
            <w:pPr>
              <w:numPr>
                <w:ilvl w:val="0"/>
                <w:numId w:val="4"/>
              </w:numPr>
              <w:spacing w:line="260" w:lineRule="exact"/>
              <w:ind w:left="0" w:leftChars="0" w:firstLine="0" w:firstLineChars="0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其他要求：（1）具有初级及以上会计证书；（2）具有3年及以上相关领域工作经验；具有行政事业单位或国有企业相关工作经验者优先；（3）熟悉掌握财务、税收、金融有关政策、法规；正确处理会计业务，做好财务管理工作；（4）熟练使用金蝶、用友等财务软件，熟练使用OFFICE等常用办公软件；有一定的数据分析能力，良好的沟通表达能力；</w:t>
            </w:r>
          </w:p>
          <w:p>
            <w:pPr>
              <w:numPr>
                <w:ilvl w:val="0"/>
                <w:numId w:val="4"/>
              </w:numPr>
              <w:spacing w:line="260" w:lineRule="exact"/>
              <w:ind w:left="0" w:leftChars="0" w:firstLine="0" w:firstLineChars="0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具备以下条件的，优先考虑：（1）中共党员；（2）全日制本科、硕士研究生毕业于“985”、“211”、“双一流”高校；</w:t>
            </w:r>
          </w:p>
          <w:p>
            <w:pPr>
              <w:numPr>
                <w:ilvl w:val="0"/>
                <w:numId w:val="4"/>
              </w:numPr>
              <w:spacing w:line="260" w:lineRule="exact"/>
              <w:ind w:left="0" w:leftChars="0" w:firstLine="0" w:firstLineChars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无相关法律法规和文件规定的进入情形。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06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面向社会</w:t>
            </w:r>
          </w:p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人才招聘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四川阳安东进建材有限公司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line="194" w:lineRule="auto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  <w:t>综合会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</w:rPr>
              <w:t>计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2名</w:t>
            </w:r>
          </w:p>
        </w:tc>
        <w:tc>
          <w:tcPr>
            <w:tcW w:w="7981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260" w:lineRule="exact"/>
              <w:ind w:leftChars="0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学历要求：全日制本科及以上学历并取得相应学位证书；</w:t>
            </w:r>
          </w:p>
          <w:p>
            <w:pPr>
              <w:numPr>
                <w:ilvl w:val="0"/>
                <w:numId w:val="5"/>
              </w:numPr>
              <w:spacing w:line="260" w:lineRule="exact"/>
              <w:ind w:left="0" w:leftChars="0" w:firstLine="0" w:firstLineChars="0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专业要求：财务、审计、会计学类等相关专业；</w:t>
            </w:r>
          </w:p>
          <w:p>
            <w:pPr>
              <w:numPr>
                <w:ilvl w:val="0"/>
                <w:numId w:val="5"/>
              </w:numPr>
              <w:spacing w:line="260" w:lineRule="exact"/>
              <w:ind w:left="0" w:leftChars="0" w:firstLine="0" w:firstLineChars="0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年龄要求：35周岁及以下（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1987年2月16日以后出生，不含2月16日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）；</w:t>
            </w:r>
          </w:p>
          <w:p>
            <w:pPr>
              <w:numPr>
                <w:ilvl w:val="0"/>
                <w:numId w:val="5"/>
              </w:numPr>
              <w:spacing w:line="260" w:lineRule="exact"/>
              <w:ind w:left="0" w:leftChars="0" w:firstLine="0" w:firstLineChars="0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其他要求：（1）具有初级及以上会计证书；（2）具有3年及以上相关领域工作经验；具有行政事业单位或国有企业相关工作经验者优先；（3）熟悉掌握财务、税收、金融有关政策、法规；正确处理会计业务，做好财务管理工作；（4）熟练使用金蝶、用友等财务软件，熟练使用OFFICE等常用办公软件；有一定的数据分析能力，良好的沟通表达能力；</w:t>
            </w:r>
          </w:p>
          <w:p>
            <w:pPr>
              <w:numPr>
                <w:ilvl w:val="0"/>
                <w:numId w:val="5"/>
              </w:numPr>
              <w:spacing w:line="260" w:lineRule="exact"/>
              <w:ind w:left="0" w:leftChars="0" w:firstLine="0" w:firstLineChars="0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具备以下条件的，优先考虑：（1）中共党员；（2）全日制本科、硕士研究生毕业于“985”、“211”、“双一流”高校；</w:t>
            </w:r>
          </w:p>
          <w:p>
            <w:pPr>
              <w:numPr>
                <w:ilvl w:val="0"/>
                <w:numId w:val="5"/>
              </w:numPr>
              <w:spacing w:line="260" w:lineRule="exact"/>
              <w:ind w:left="0" w:leftChars="0" w:firstLine="0" w:firstLineChars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无相关法律法规和文件规定的进入情形。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07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面向社会</w:t>
            </w:r>
          </w:p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人才招聘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四川雄州实业有限责任公司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融资专员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7981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学历要求：全日制本科及以上学历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并取得相应学位证书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</w:t>
            </w:r>
          </w:p>
          <w:p>
            <w:pPr>
              <w:numPr>
                <w:ilvl w:val="0"/>
                <w:numId w:val="6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专业要求：财务、金融学类等相关专业；</w:t>
            </w:r>
          </w:p>
          <w:p>
            <w:pPr>
              <w:numPr>
                <w:ilvl w:val="0"/>
                <w:numId w:val="6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年龄要求：35周岁及以下（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1987年2月16日以后出生，不含2月16日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）；</w:t>
            </w:r>
          </w:p>
          <w:p>
            <w:pPr>
              <w:numPr>
                <w:ilvl w:val="0"/>
                <w:numId w:val="6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其他要求：（1）具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有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初级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及以上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会计职称；（2）具有3年及以上银行或融资信贷工作经验；具有国有企业财务、融资工作经验者优先；（3）熟悉各类金融产品的专业知识、业务流程，熟练掌握财务知识，具备分析财务报表能力者优先；（4）优秀的数据分析能力，沟通表达能力；熟练使用OFFICE等常用办公软件；</w:t>
            </w:r>
          </w:p>
          <w:p>
            <w:pPr>
              <w:numPr>
                <w:ilvl w:val="0"/>
                <w:numId w:val="6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具备以下条件的，优先考虑：（1）中共党员；（2）全日制本科、研究生毕业于“985”、“211”、“双一流”高校；</w:t>
            </w:r>
          </w:p>
          <w:p>
            <w:pPr>
              <w:numPr>
                <w:ilvl w:val="0"/>
                <w:numId w:val="6"/>
              </w:numPr>
              <w:spacing w:line="260" w:lineRule="exact"/>
              <w:ind w:left="0" w:leftChars="0" w:firstLine="0" w:firstLineChars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无相关法律法规和文件规定的进入情形。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08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面向社会</w:t>
            </w:r>
          </w:p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人才招聘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四川阳安交通投资有限公司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融资专员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7981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1．学历要求：全日制本科及以上学历并取得相应学位证书；</w:t>
            </w:r>
          </w:p>
          <w:p>
            <w:pPr>
              <w:spacing w:line="260" w:lineRule="exact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2．专业要求：财务、金融学类等相关专业；</w:t>
            </w:r>
          </w:p>
          <w:p>
            <w:pPr>
              <w:spacing w:line="260" w:lineRule="exact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3．年龄要求：35周岁及以下（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1987年2月16日以后出生，不含2月16日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）；</w:t>
            </w:r>
          </w:p>
          <w:p>
            <w:pPr>
              <w:spacing w:line="260" w:lineRule="exact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4．其他要求：（1）具有初级及以上会计职称；（2）具有3年及以上银行或融资信贷工作经验；具有国有企业财务、融资工作经验者优先；（3）熟悉各类金融产品的专业知识、业务流程，熟练掌握财务知识，具备分析财务报表能力者优先；（4）优秀的数据分析能力，沟通表达能力；熟练使用OFFICE等常用办公软件；</w:t>
            </w:r>
          </w:p>
          <w:p>
            <w:pPr>
              <w:spacing w:line="260" w:lineRule="exact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5．具备以下条件的，优先考虑：（1）中共党员；（2）全日制本科、研究生毕业于“985”、“211”、“双一流”高校；</w:t>
            </w:r>
          </w:p>
          <w:p>
            <w:pPr>
              <w:spacing w:line="260" w:lineRule="exact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 xml:space="preserve">6. 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无相关法律法规和文件规定的进入情形。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09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面向社会</w:t>
            </w:r>
          </w:p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人才招聘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四川雄州实业有限责任公司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行政管理1名</w:t>
            </w:r>
          </w:p>
        </w:tc>
        <w:tc>
          <w:tcPr>
            <w:tcW w:w="7981" w:type="dxa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1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学历要求：全日制本科及以上学历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并取得相应学位证书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</w:t>
            </w:r>
          </w:p>
          <w:p>
            <w:pPr>
              <w:spacing w:line="260" w:lineRule="exac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2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专业要求：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不限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</w:t>
            </w:r>
          </w:p>
          <w:p>
            <w:pPr>
              <w:spacing w:line="260" w:lineRule="exac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3. 年龄要求：35周岁及以下（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1987年2月16日以后出生，不含2月16日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）；</w:t>
            </w:r>
          </w:p>
          <w:p>
            <w:pPr>
              <w:spacing w:line="260" w:lineRule="exac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4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其他要求：（1）熟悉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综合管理、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行政管理、信息化建设宣传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等工作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；具有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2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年及以上行政事业单位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或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国有企业相关领域工作经验；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（2）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具备扎实的文稿写作功底；（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3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）具备较强适应能力，能够独立思考、发现和解决问题，具备较强的沟通协调能力、专业学习能力，熟练使用OFFICE等常用办公软件；</w:t>
            </w:r>
          </w:p>
          <w:p>
            <w:pPr>
              <w:spacing w:line="260" w:lineRule="exact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5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具备以下条件的，优先考虑：（1）中共党员；（2）全日制本科、研究生毕业于“985”、“211”、“双一流”高校；</w:t>
            </w:r>
          </w:p>
          <w:p>
            <w:pPr>
              <w:spacing w:line="260" w:lineRule="exact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6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无相关法律法规和文件规定的进入情形。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面向社会</w:t>
            </w:r>
          </w:p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人才招聘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四川阳安交通投资有限公司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行政管理1名</w:t>
            </w:r>
          </w:p>
        </w:tc>
        <w:tc>
          <w:tcPr>
            <w:tcW w:w="7981" w:type="dxa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1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学历要求：全日制本科及以上学历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并取得相应学位证书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</w:t>
            </w:r>
          </w:p>
          <w:p>
            <w:pPr>
              <w:spacing w:line="260" w:lineRule="exac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2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专业要求：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不限</w:t>
            </w:r>
            <w:r>
              <w:rPr>
                <w:rFonts w:ascii="Times New Roman" w:hAnsi="Times New Roman" w:eastAsia="仿宋"/>
                <w:color w:val="0000FF"/>
                <w:sz w:val="24"/>
                <w:highlight w:val="none"/>
              </w:rPr>
              <w:t>；</w:t>
            </w:r>
          </w:p>
          <w:p>
            <w:pPr>
              <w:spacing w:line="260" w:lineRule="exac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3. 年龄要求：35周岁及以下（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1987年2月16日以后出生，不含2月16日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）；</w:t>
            </w:r>
          </w:p>
          <w:p>
            <w:pPr>
              <w:spacing w:line="260" w:lineRule="exac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4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其他要求：（1）熟悉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综合管理、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行政管理、信息化建设宣传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等工作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；具有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2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年及以上行政事业单位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或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国有企业相关领域工作经验；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（2）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具备扎实的文稿写作功底；（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3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）具备较强适应能力，能够独立思考、发现和解决问题，具备较强的沟通协调能力、专业学习能力，熟练使用OFFICE等常用办公软件；</w:t>
            </w:r>
          </w:p>
          <w:p>
            <w:pPr>
              <w:spacing w:line="260" w:lineRule="exact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5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具备以下条件的，优先考虑：（1）中共党员；（2）全日制本科、研究生毕业于“985”、“211”、“双一流”高校；</w:t>
            </w:r>
          </w:p>
          <w:p>
            <w:pPr>
              <w:spacing w:line="260" w:lineRule="exact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6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无相关法律法规和文件规定的进入情形。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面向社会</w:t>
            </w:r>
          </w:p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人才招聘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简阳市水务投资发展有限公司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行政管理1名</w:t>
            </w:r>
          </w:p>
        </w:tc>
        <w:tc>
          <w:tcPr>
            <w:tcW w:w="7981" w:type="dxa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1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学历要求：全日制本科及以上学历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并取得相应学位证书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</w:t>
            </w:r>
          </w:p>
          <w:p>
            <w:pPr>
              <w:spacing w:line="260" w:lineRule="exac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2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专业要求：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不限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</w:t>
            </w:r>
          </w:p>
          <w:p>
            <w:pPr>
              <w:spacing w:line="260" w:lineRule="exac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3. 年龄要求：35周岁及以下（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1987年2月16日以后出生，不含2月16日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）；</w:t>
            </w:r>
          </w:p>
          <w:p>
            <w:pPr>
              <w:spacing w:line="260" w:lineRule="exac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4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其他要求：（1）熟悉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综合管理、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行政管理、信息化建设宣传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等工作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；具有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2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年及以上行政事业单位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或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国有企业相关领域工作经验；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（2）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具备扎实的文稿写作功底；（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3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）具备较强适应能力，能够独立思考、发现和解决问题，具备较强的沟通协调能力、专业学习能力，熟练使用OFFICE等常用办公软件；</w:t>
            </w:r>
          </w:p>
          <w:p>
            <w:pPr>
              <w:spacing w:line="260" w:lineRule="exact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5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具备以下条件的，优先考虑：（1）中共党员；（2）全日制本科、研究生毕业于“985”、“211”、“双一流”高校；</w:t>
            </w:r>
          </w:p>
          <w:p>
            <w:pPr>
              <w:spacing w:line="260" w:lineRule="exact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6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. 无相关法律法规和文件规定的进入情形。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面向社会</w:t>
            </w:r>
          </w:p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人才招聘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四川盛庆发建筑有限公司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工程造价1名</w:t>
            </w:r>
          </w:p>
        </w:tc>
        <w:tc>
          <w:tcPr>
            <w:tcW w:w="7981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学历要求：全日制本科及以上学历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并取得相应学位证书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；</w:t>
            </w:r>
          </w:p>
          <w:p>
            <w:pPr>
              <w:numPr>
                <w:ilvl w:val="0"/>
                <w:numId w:val="7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专业要求：土木类、建筑类、审计类等相关专业；</w:t>
            </w:r>
          </w:p>
          <w:p>
            <w:pPr>
              <w:numPr>
                <w:ilvl w:val="0"/>
                <w:numId w:val="7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年龄要求：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35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周岁及以下（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1987年2月16日以后出生，不含2月16日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;</w:t>
            </w:r>
          </w:p>
          <w:p>
            <w:pPr>
              <w:numPr>
                <w:ilvl w:val="0"/>
                <w:numId w:val="7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其他要求：（1）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具有初级造价及以上职称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；（2）具有3年及以上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相关领域工作经验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；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具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有行政事业单位或国有企业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相关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工作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经验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者优先；一级造价工程师优先；（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3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）熟悉现行工程计价定额、计量计价规范及相关法律法规；（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）执行能力和独立能力强，工作严谨，责任心强，具有良好的团队合作精神和职业操守；</w:t>
            </w:r>
          </w:p>
          <w:p>
            <w:pPr>
              <w:numPr>
                <w:ilvl w:val="0"/>
                <w:numId w:val="7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具备以下条件的，优先考虑：（1）中共党员；（2）全日制本科、研究生毕业于“985”、“211”、“双一流”高校；</w:t>
            </w:r>
          </w:p>
          <w:p>
            <w:pPr>
              <w:numPr>
                <w:ilvl w:val="0"/>
                <w:numId w:val="7"/>
              </w:numPr>
              <w:spacing w:line="260" w:lineRule="exact"/>
              <w:ind w:left="0" w:leftChars="0" w:firstLine="0" w:firstLineChars="0"/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无相关法律法规和文件规定的进入情形。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面向社会</w:t>
            </w:r>
          </w:p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人才招聘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简阳市水务投资发展有限公司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供应链管理</w:t>
            </w:r>
          </w:p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1名</w:t>
            </w:r>
          </w:p>
        </w:tc>
        <w:tc>
          <w:tcPr>
            <w:tcW w:w="7981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学历要求：全日制本科及以上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学历并取得相应学位证书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</w:t>
            </w:r>
          </w:p>
          <w:p>
            <w:pPr>
              <w:numPr>
                <w:ilvl w:val="0"/>
                <w:numId w:val="8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年龄要求：35周岁及以下（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1987年2月16日以后出生，不含2月16日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）；</w:t>
            </w:r>
          </w:p>
          <w:p>
            <w:pPr>
              <w:numPr>
                <w:ilvl w:val="0"/>
                <w:numId w:val="8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专业要求：物流管理、贸易类等相关专业；</w:t>
            </w:r>
          </w:p>
          <w:p>
            <w:pPr>
              <w:numPr>
                <w:ilvl w:val="0"/>
                <w:numId w:val="8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其他条件：有较强的沟通能力，良好的团队合作能力、公关能力和执行力，熟悉业务拓展工作和谈判技巧；能够独立思考、发现和解决问题；</w:t>
            </w:r>
          </w:p>
          <w:p>
            <w:pPr>
              <w:numPr>
                <w:ilvl w:val="0"/>
                <w:numId w:val="8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无相关法律法规和文件规定的进入情形。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面向社会</w:t>
            </w:r>
          </w:p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人才招聘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简阳市水务投资发展有限公司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工程管理1名</w:t>
            </w:r>
          </w:p>
        </w:tc>
        <w:tc>
          <w:tcPr>
            <w:tcW w:w="7981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学历要求：全日制本科及以上学历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并取得相应学位证书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</w:t>
            </w:r>
          </w:p>
          <w:p>
            <w:pPr>
              <w:numPr>
                <w:ilvl w:val="0"/>
                <w:numId w:val="9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专业要求：土木类、建筑类、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水利类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等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相关专业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</w:t>
            </w:r>
          </w:p>
          <w:p>
            <w:pPr>
              <w:numPr>
                <w:ilvl w:val="0"/>
                <w:numId w:val="9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年龄要求：35周岁及以下（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lang w:val="en-US" w:eastAsia="zh-CN"/>
              </w:rPr>
              <w:t>1987年2月16日以后出生，不含2月16日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）；</w:t>
            </w:r>
          </w:p>
          <w:p>
            <w:pPr>
              <w:numPr>
                <w:ilvl w:val="0"/>
                <w:numId w:val="9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其他要求：（1）具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有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工程类专业初级及以上职称；（2）具有3年及以上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相关领域工作经验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；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具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有行政事业单位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或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国有企业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</w:rPr>
              <w:t>相关工作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经验者优先；（3）具备较强适应能力，能够独立思考、发现和解决问题，具备较强的沟通协调能力、专业学习能力，熟练使用OFFICE等常用办公软件；</w:t>
            </w:r>
          </w:p>
          <w:p>
            <w:pPr>
              <w:numPr>
                <w:ilvl w:val="0"/>
                <w:numId w:val="9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具备以下条件的，优先考虑：（1）中共党员；（2）全日制本科、研究生毕业于“985”、“211”、“双一流”高校；</w:t>
            </w:r>
          </w:p>
          <w:p>
            <w:pPr>
              <w:numPr>
                <w:ilvl w:val="0"/>
                <w:numId w:val="9"/>
              </w:numPr>
              <w:spacing w:line="260" w:lineRule="exact"/>
              <w:ind w:firstLine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无相关法律法规和文件规定的进入情形。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注：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1.不可同时报考2个及以上岗位；</w:t>
      </w:r>
    </w:p>
    <w:p>
      <w:pPr>
        <w:pStyle w:val="4"/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 xml:space="preserve">    2.年龄以有效身份证件记载为准；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D6E9B5"/>
    <w:multiLevelType w:val="singleLevel"/>
    <w:tmpl w:val="97D6E9B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6DDE768"/>
    <w:multiLevelType w:val="singleLevel"/>
    <w:tmpl w:val="A6DDE76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D828CE73"/>
    <w:multiLevelType w:val="singleLevel"/>
    <w:tmpl w:val="D828CE7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color w:val="auto"/>
      </w:rPr>
    </w:lvl>
  </w:abstractNum>
  <w:abstractNum w:abstractNumId="3">
    <w:nsid w:val="EFBB5611"/>
    <w:multiLevelType w:val="singleLevel"/>
    <w:tmpl w:val="EFBB561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19062996"/>
    <w:multiLevelType w:val="singleLevel"/>
    <w:tmpl w:val="1906299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1EA2B4BD"/>
    <w:multiLevelType w:val="singleLevel"/>
    <w:tmpl w:val="1EA2B4B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42E7FC2F"/>
    <w:multiLevelType w:val="singleLevel"/>
    <w:tmpl w:val="42E7FC2F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646F55BA"/>
    <w:multiLevelType w:val="singleLevel"/>
    <w:tmpl w:val="646F55BA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6600AC91"/>
    <w:multiLevelType w:val="singleLevel"/>
    <w:tmpl w:val="6600AC9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1B12E58"/>
    <w:rsid w:val="0AA90938"/>
    <w:rsid w:val="12471A96"/>
    <w:rsid w:val="18426B32"/>
    <w:rsid w:val="20434EE7"/>
    <w:rsid w:val="2B4C75CA"/>
    <w:rsid w:val="2FCB0810"/>
    <w:rsid w:val="33D558DF"/>
    <w:rsid w:val="36380D89"/>
    <w:rsid w:val="39C55FA1"/>
    <w:rsid w:val="44D71702"/>
    <w:rsid w:val="47E82BB0"/>
    <w:rsid w:val="485F1311"/>
    <w:rsid w:val="6384067A"/>
    <w:rsid w:val="65551995"/>
    <w:rsid w:val="69D950F1"/>
    <w:rsid w:val="7FBC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widowControl/>
      <w:spacing w:line="360" w:lineRule="atLeast"/>
      <w:jc w:val="left"/>
    </w:pPr>
    <w:rPr>
      <w:rFonts w:eastAsia="黑体" w:cs="Times New Roman"/>
      <w:kern w:val="0"/>
      <w:sz w:val="22"/>
      <w:szCs w:val="22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6978</Words>
  <Characters>7445</Characters>
  <Lines>0</Lines>
  <Paragraphs>0</Paragraphs>
  <TotalTime>9</TotalTime>
  <ScaleCrop>false</ScaleCrop>
  <LinksUpToDate>false</LinksUpToDate>
  <CharactersWithSpaces>7684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2023-02-13T08:10:00Z</dcterms:created>
  <dc:creator>Administrator</dc:creator>
  <cp:lastModifiedBy>琴声</cp:lastModifiedBy>
  <dcterms:modified xsi:type="dcterms:W3CDTF">2023-02-16T09:15:54Z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83C6A149CC62484F9D82D5684925112B</vt:lpwstr>
  </property>
</Properties>
</file>